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29C" w:rsidRPr="005E429C" w:rsidRDefault="005E429C" w:rsidP="005E429C">
      <w:pPr>
        <w:tabs>
          <w:tab w:val="left" w:pos="3810"/>
        </w:tabs>
        <w:rPr>
          <w:rFonts w:ascii="Calibri" w:hAnsi="Calibri" w:cs="Arial"/>
          <w:sz w:val="32"/>
          <w:szCs w:val="32"/>
        </w:rPr>
      </w:pPr>
      <w:r w:rsidRPr="005E429C">
        <w:rPr>
          <w:rFonts w:ascii="Calibri" w:hAnsi="Calibri" w:cs="Arial"/>
          <w:b/>
          <w:sz w:val="32"/>
          <w:szCs w:val="32"/>
        </w:rPr>
        <w:t xml:space="preserve">CÓDIGO DE BOA CONDUTA PARA A PREVENÇÃO E COMBATE AO ASSÉDIO NO TRABALHO </w:t>
      </w:r>
    </w:p>
    <w:p w:rsidR="005E429C" w:rsidRPr="005E429C" w:rsidRDefault="005E429C" w:rsidP="005E429C">
      <w:pPr>
        <w:tabs>
          <w:tab w:val="left" w:pos="3810"/>
        </w:tabs>
        <w:rPr>
          <w:rFonts w:ascii="Calibri" w:hAnsi="Calibri" w:cs="Arial"/>
        </w:rPr>
      </w:pPr>
      <w:bookmarkStart w:id="0" w:name="_GoBack"/>
      <w:bookmarkEnd w:id="0"/>
    </w:p>
    <w:p w:rsidR="005E429C" w:rsidRDefault="005E429C" w:rsidP="005E429C">
      <w:pPr>
        <w:rPr>
          <w:rFonts w:ascii="Calibri" w:hAnsi="Calibri" w:cs="Arial"/>
        </w:rPr>
      </w:pPr>
    </w:p>
    <w:p w:rsidR="005E429C" w:rsidRDefault="005E429C" w:rsidP="005E429C">
      <w:pPr>
        <w:rPr>
          <w:rFonts w:ascii="Calibri" w:hAnsi="Calibri" w:cs="Arial"/>
        </w:rPr>
      </w:pPr>
    </w:p>
    <w:p w:rsidR="005E429C" w:rsidRPr="005E429C" w:rsidRDefault="005E429C" w:rsidP="005E429C">
      <w:pPr>
        <w:rPr>
          <w:rFonts w:ascii="Calibri" w:hAnsi="Calibri" w:cs="Arial"/>
        </w:rPr>
      </w:pPr>
    </w:p>
    <w:p w:rsidR="005E429C" w:rsidRPr="005E429C" w:rsidRDefault="005E429C" w:rsidP="005E429C">
      <w:pPr>
        <w:pStyle w:val="EstiloBase"/>
        <w:spacing w:before="60" w:after="60" w:line="240" w:lineRule="auto"/>
        <w:rPr>
          <w:rFonts w:ascii="Calibri" w:hAnsi="Calibri"/>
          <w:sz w:val="22"/>
          <w:szCs w:val="22"/>
        </w:rPr>
      </w:pPr>
      <w:r w:rsidRPr="005E429C">
        <w:rPr>
          <w:rFonts w:ascii="Calibri" w:hAnsi="Calibri"/>
          <w:sz w:val="22"/>
          <w:szCs w:val="22"/>
        </w:rPr>
        <w:t>ÍNDICE</w:t>
      </w:r>
    </w:p>
    <w:p w:rsidR="005E429C" w:rsidRPr="005E429C" w:rsidRDefault="005E429C" w:rsidP="005E429C">
      <w:pPr>
        <w:spacing w:before="60" w:after="60"/>
        <w:rPr>
          <w:rFonts w:ascii="Calibri" w:hAnsi="Calibri" w:cs="Arial"/>
        </w:rPr>
      </w:pPr>
    </w:p>
    <w:p w:rsidR="005E429C" w:rsidRPr="005E429C" w:rsidRDefault="005E429C" w:rsidP="005E429C">
      <w:pPr>
        <w:pStyle w:val="TOC1"/>
        <w:tabs>
          <w:tab w:val="left" w:pos="440"/>
          <w:tab w:val="right" w:leader="dot" w:pos="9169"/>
        </w:tabs>
        <w:spacing w:before="180" w:after="180"/>
        <w:rPr>
          <w:rFonts w:ascii="Calibri" w:eastAsiaTheme="minorEastAsia" w:hAnsi="Calibri" w:cstheme="minorBidi"/>
          <w:b w:val="0"/>
          <w:noProof/>
          <w:sz w:val="22"/>
          <w:szCs w:val="22"/>
          <w:lang w:eastAsia="pt-PT"/>
        </w:rPr>
      </w:pPr>
      <w:r w:rsidRPr="005E429C">
        <w:rPr>
          <w:rFonts w:ascii="Calibri" w:hAnsi="Calibri"/>
          <w:b w:val="0"/>
          <w:sz w:val="22"/>
          <w:szCs w:val="22"/>
        </w:rPr>
        <w:fldChar w:fldCharType="begin"/>
      </w:r>
      <w:r w:rsidRPr="005E429C">
        <w:rPr>
          <w:rFonts w:ascii="Calibri" w:hAnsi="Calibri"/>
          <w:b w:val="0"/>
          <w:sz w:val="22"/>
          <w:szCs w:val="22"/>
        </w:rPr>
        <w:instrText xml:space="preserve"> TOC \o "1-3" \h \z \u </w:instrText>
      </w:r>
      <w:r w:rsidRPr="005E429C">
        <w:rPr>
          <w:rFonts w:ascii="Calibri" w:hAnsi="Calibri"/>
          <w:b w:val="0"/>
          <w:sz w:val="22"/>
          <w:szCs w:val="22"/>
        </w:rPr>
        <w:fldChar w:fldCharType="separate"/>
      </w:r>
      <w:hyperlink w:anchor="_Toc40276940" w:history="1">
        <w:r w:rsidRPr="005E429C">
          <w:rPr>
            <w:rStyle w:val="Hyperlink"/>
            <w:rFonts w:ascii="Calibri" w:hAnsi="Calibri"/>
            <w:b w:val="0"/>
            <w:noProof/>
            <w:sz w:val="22"/>
            <w:szCs w:val="22"/>
          </w:rPr>
          <w:t>I.</w:t>
        </w:r>
        <w:r w:rsidRPr="005E429C">
          <w:rPr>
            <w:rFonts w:ascii="Calibri" w:eastAsiaTheme="minorEastAsia" w:hAnsi="Calibri" w:cstheme="minorBidi"/>
            <w:b w:val="0"/>
            <w:noProof/>
            <w:sz w:val="22"/>
            <w:szCs w:val="22"/>
            <w:lang w:eastAsia="pt-PT"/>
          </w:rPr>
          <w:tab/>
        </w:r>
        <w:r w:rsidRPr="005E429C">
          <w:rPr>
            <w:rStyle w:val="Hyperlink"/>
            <w:rFonts w:ascii="Calibri" w:hAnsi="Calibri"/>
            <w:b w:val="0"/>
            <w:noProof/>
            <w:sz w:val="22"/>
            <w:szCs w:val="22"/>
          </w:rPr>
          <w:t>INTRODUÇÃO</w:t>
        </w:r>
        <w:r w:rsidRPr="005E429C">
          <w:rPr>
            <w:rFonts w:ascii="Calibri" w:hAnsi="Calibri"/>
            <w:b w:val="0"/>
            <w:noProof/>
            <w:webHidden/>
            <w:sz w:val="22"/>
            <w:szCs w:val="22"/>
          </w:rPr>
          <w:tab/>
        </w:r>
        <w:r w:rsidRPr="005E429C">
          <w:rPr>
            <w:rFonts w:ascii="Calibri" w:hAnsi="Calibri"/>
            <w:b w:val="0"/>
            <w:noProof/>
            <w:webHidden/>
            <w:sz w:val="22"/>
            <w:szCs w:val="22"/>
          </w:rPr>
          <w:fldChar w:fldCharType="begin"/>
        </w:r>
        <w:r w:rsidRPr="005E429C">
          <w:rPr>
            <w:rFonts w:ascii="Calibri" w:hAnsi="Calibri"/>
            <w:b w:val="0"/>
            <w:noProof/>
            <w:webHidden/>
            <w:sz w:val="22"/>
            <w:szCs w:val="22"/>
          </w:rPr>
          <w:instrText xml:space="preserve"> PAGEREF _Toc40276940 \h </w:instrText>
        </w:r>
        <w:r w:rsidRPr="005E429C">
          <w:rPr>
            <w:rFonts w:ascii="Calibri" w:hAnsi="Calibri"/>
            <w:b w:val="0"/>
            <w:noProof/>
            <w:webHidden/>
            <w:sz w:val="22"/>
            <w:szCs w:val="22"/>
          </w:rPr>
        </w:r>
        <w:r w:rsidRPr="005E429C">
          <w:rPr>
            <w:rFonts w:ascii="Calibri" w:hAnsi="Calibri"/>
            <w:b w:val="0"/>
            <w:noProof/>
            <w:webHidden/>
            <w:sz w:val="22"/>
            <w:szCs w:val="22"/>
          </w:rPr>
          <w:fldChar w:fldCharType="separate"/>
        </w:r>
        <w:r w:rsidRPr="005E429C">
          <w:rPr>
            <w:rFonts w:ascii="Calibri" w:hAnsi="Calibri"/>
            <w:b w:val="0"/>
            <w:noProof/>
            <w:webHidden/>
            <w:sz w:val="22"/>
            <w:szCs w:val="22"/>
          </w:rPr>
          <w:t>3</w:t>
        </w:r>
        <w:r w:rsidRPr="005E429C">
          <w:rPr>
            <w:rFonts w:ascii="Calibri" w:hAnsi="Calibri"/>
            <w:b w:val="0"/>
            <w:noProof/>
            <w:webHidden/>
            <w:sz w:val="22"/>
            <w:szCs w:val="22"/>
          </w:rPr>
          <w:fldChar w:fldCharType="end"/>
        </w:r>
      </w:hyperlink>
    </w:p>
    <w:p w:rsidR="005E429C" w:rsidRPr="005E429C" w:rsidRDefault="006C576F" w:rsidP="005E429C">
      <w:pPr>
        <w:pStyle w:val="TOC1"/>
        <w:tabs>
          <w:tab w:val="left" w:pos="440"/>
          <w:tab w:val="right" w:leader="dot" w:pos="9169"/>
        </w:tabs>
        <w:spacing w:before="180" w:after="180"/>
        <w:rPr>
          <w:rFonts w:ascii="Calibri" w:eastAsiaTheme="minorEastAsia" w:hAnsi="Calibri" w:cstheme="minorBidi"/>
          <w:b w:val="0"/>
          <w:noProof/>
          <w:sz w:val="22"/>
          <w:szCs w:val="22"/>
          <w:lang w:eastAsia="pt-PT"/>
        </w:rPr>
      </w:pPr>
      <w:hyperlink w:anchor="_Toc40276941" w:history="1">
        <w:r w:rsidR="005E429C" w:rsidRPr="005E429C">
          <w:rPr>
            <w:rStyle w:val="Hyperlink"/>
            <w:rFonts w:ascii="Calibri" w:hAnsi="Calibri"/>
            <w:b w:val="0"/>
            <w:noProof/>
            <w:sz w:val="22"/>
            <w:szCs w:val="22"/>
          </w:rPr>
          <w:t>II.</w:t>
        </w:r>
        <w:r w:rsidR="005E429C" w:rsidRPr="005E429C">
          <w:rPr>
            <w:rFonts w:ascii="Calibri" w:eastAsiaTheme="minorEastAsia" w:hAnsi="Calibri" w:cstheme="minorBidi"/>
            <w:b w:val="0"/>
            <w:noProof/>
            <w:sz w:val="22"/>
            <w:szCs w:val="22"/>
            <w:lang w:eastAsia="pt-PT"/>
          </w:rPr>
          <w:tab/>
        </w:r>
        <w:r w:rsidR="005E429C" w:rsidRPr="005E429C">
          <w:rPr>
            <w:rStyle w:val="Hyperlink"/>
            <w:rFonts w:ascii="Calibri" w:hAnsi="Calibri"/>
            <w:b w:val="0"/>
            <w:noProof/>
            <w:sz w:val="22"/>
            <w:szCs w:val="22"/>
          </w:rPr>
          <w:t>OBJETO E ÂMBITO</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_Toc40276941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3</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42" w:history="1">
        <w:r w:rsidR="005E429C" w:rsidRPr="005E429C">
          <w:rPr>
            <w:rStyle w:val="Hyperlink"/>
            <w:rFonts w:ascii="Calibri" w:eastAsia="Calibri" w:hAnsi="Calibri"/>
            <w:b w:val="0"/>
            <w:noProof/>
            <w:sz w:val="22"/>
            <w:szCs w:val="22"/>
          </w:rPr>
          <w:t>Artigo 1º – Objeto</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_Toc40276942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3</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43" w:history="1">
        <w:r w:rsidR="005E429C" w:rsidRPr="005E429C">
          <w:rPr>
            <w:rStyle w:val="Hyperlink"/>
            <w:rFonts w:ascii="Calibri" w:eastAsia="Calibri" w:hAnsi="Calibri"/>
            <w:b w:val="0"/>
            <w:noProof/>
            <w:sz w:val="22"/>
            <w:szCs w:val="22"/>
          </w:rPr>
          <w:t>Artigo 2º – Âmbito de Aplicação</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_Toc40276943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3</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44" w:history="1">
        <w:r w:rsidR="005E429C" w:rsidRPr="005E429C">
          <w:rPr>
            <w:rStyle w:val="Hyperlink"/>
            <w:rFonts w:ascii="Calibri" w:eastAsia="Calibri" w:hAnsi="Calibri"/>
            <w:b w:val="0"/>
            <w:noProof/>
            <w:sz w:val="22"/>
            <w:szCs w:val="22"/>
          </w:rPr>
          <w:t>Artigo 3º – Objetivos</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_Toc40276944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4</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45" w:history="1">
        <w:r w:rsidR="005E429C" w:rsidRPr="005E429C">
          <w:rPr>
            <w:rStyle w:val="Hyperlink"/>
            <w:rFonts w:ascii="Calibri" w:eastAsia="Calibri" w:hAnsi="Calibri"/>
            <w:b w:val="0"/>
            <w:noProof/>
            <w:sz w:val="22"/>
            <w:szCs w:val="22"/>
          </w:rPr>
          <w:t>Artigo 4º - Definições</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_Toc40276945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5</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left" w:pos="426"/>
          <w:tab w:val="right" w:leader="dot" w:pos="9169"/>
        </w:tabs>
        <w:spacing w:before="180" w:after="180"/>
        <w:rPr>
          <w:rFonts w:ascii="Calibri" w:eastAsiaTheme="minorEastAsia" w:hAnsi="Calibri" w:cstheme="minorBidi"/>
          <w:b w:val="0"/>
          <w:noProof/>
          <w:sz w:val="22"/>
          <w:szCs w:val="22"/>
          <w:lang w:eastAsia="pt-PT"/>
        </w:rPr>
      </w:pPr>
      <w:hyperlink w:anchor="_Toc40276946" w:history="1">
        <w:r w:rsidR="005E429C" w:rsidRPr="005E429C">
          <w:rPr>
            <w:rStyle w:val="Hyperlink"/>
            <w:rFonts w:ascii="Calibri" w:hAnsi="Calibri"/>
            <w:b w:val="0"/>
            <w:noProof/>
            <w:sz w:val="22"/>
            <w:szCs w:val="22"/>
          </w:rPr>
          <w:t>III.</w:t>
        </w:r>
        <w:r w:rsidR="005E429C" w:rsidRPr="005E429C">
          <w:rPr>
            <w:rFonts w:ascii="Calibri" w:eastAsiaTheme="minorEastAsia" w:hAnsi="Calibri" w:cstheme="minorBidi"/>
            <w:b w:val="0"/>
            <w:noProof/>
            <w:sz w:val="22"/>
            <w:szCs w:val="22"/>
            <w:lang w:eastAsia="pt-PT"/>
          </w:rPr>
          <w:tab/>
        </w:r>
        <w:r w:rsidR="005E429C" w:rsidRPr="005E429C">
          <w:rPr>
            <w:rStyle w:val="Hyperlink"/>
            <w:rFonts w:ascii="Calibri" w:hAnsi="Calibri"/>
            <w:b w:val="0"/>
            <w:noProof/>
            <w:sz w:val="22"/>
            <w:szCs w:val="22"/>
          </w:rPr>
          <w:t>PRINCÍPIOS E CARACTERIZAÇÃO DE COMPORTAMENTOS</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_Toc40276946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5</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47" w:history="1">
        <w:r w:rsidR="005E429C" w:rsidRPr="005E429C">
          <w:rPr>
            <w:rStyle w:val="Hyperlink"/>
            <w:rFonts w:ascii="Calibri" w:eastAsia="Calibri" w:hAnsi="Calibri"/>
            <w:b w:val="0"/>
            <w:noProof/>
            <w:sz w:val="22"/>
            <w:szCs w:val="22"/>
          </w:rPr>
          <w:t>Artigo 5º - Princípios Gerais</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_Toc40276947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5</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48" w:history="1">
        <w:r w:rsidR="005E429C" w:rsidRPr="005E429C">
          <w:rPr>
            <w:rStyle w:val="Hyperlink"/>
            <w:rFonts w:ascii="Calibri" w:eastAsia="Calibri" w:hAnsi="Calibri"/>
            <w:b w:val="0"/>
            <w:noProof/>
            <w:sz w:val="22"/>
            <w:szCs w:val="22"/>
          </w:rPr>
          <w:t>Artigo 6º - Comportamentos ilícitos</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_Toc40276948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5</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49" w:history="1">
        <w:r w:rsidR="005E429C" w:rsidRPr="005E429C">
          <w:rPr>
            <w:rStyle w:val="Hyperlink"/>
            <w:rFonts w:ascii="Calibri" w:eastAsia="Calibri" w:hAnsi="Calibri"/>
            <w:b w:val="0"/>
            <w:noProof/>
            <w:sz w:val="22"/>
            <w:szCs w:val="22"/>
          </w:rPr>
          <w:t>Artigo 7º - Situações que não configuram assédio</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_Toc40276949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6</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left" w:pos="426"/>
          <w:tab w:val="right" w:leader="dot" w:pos="9169"/>
        </w:tabs>
        <w:spacing w:before="180" w:after="180"/>
        <w:rPr>
          <w:rFonts w:ascii="Calibri" w:eastAsiaTheme="minorEastAsia" w:hAnsi="Calibri" w:cstheme="minorBidi"/>
          <w:b w:val="0"/>
          <w:noProof/>
          <w:sz w:val="22"/>
          <w:szCs w:val="22"/>
          <w:lang w:eastAsia="pt-PT"/>
        </w:rPr>
      </w:pPr>
      <w:hyperlink w:anchor="_Toc40276950" w:history="1">
        <w:r w:rsidR="005E429C" w:rsidRPr="005E429C">
          <w:rPr>
            <w:rStyle w:val="Hyperlink"/>
            <w:rFonts w:ascii="Calibri" w:hAnsi="Calibri"/>
            <w:b w:val="0"/>
            <w:noProof/>
            <w:sz w:val="22"/>
            <w:szCs w:val="22"/>
          </w:rPr>
          <w:t>IV.</w:t>
        </w:r>
        <w:r w:rsidR="005E429C" w:rsidRPr="005E429C">
          <w:rPr>
            <w:rFonts w:ascii="Calibri" w:eastAsiaTheme="minorEastAsia" w:hAnsi="Calibri" w:cstheme="minorBidi"/>
            <w:b w:val="0"/>
            <w:noProof/>
            <w:sz w:val="22"/>
            <w:szCs w:val="22"/>
            <w:lang w:eastAsia="pt-PT"/>
          </w:rPr>
          <w:tab/>
        </w:r>
        <w:r w:rsidR="005E429C" w:rsidRPr="005E429C">
          <w:rPr>
            <w:rStyle w:val="Hyperlink"/>
            <w:rFonts w:ascii="Calibri" w:hAnsi="Calibri"/>
            <w:b w:val="0"/>
            <w:noProof/>
            <w:sz w:val="22"/>
            <w:szCs w:val="22"/>
          </w:rPr>
          <w:t>PREVENÇÃO DE SITUAÇÕES DE ASSÉDIO EM CONTEXTO LABORAL</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_Toc40276950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6</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51" w:history="1">
        <w:r w:rsidR="005E429C" w:rsidRPr="005E429C">
          <w:rPr>
            <w:rStyle w:val="Hyperlink"/>
            <w:rFonts w:ascii="Calibri" w:eastAsia="Calibri" w:hAnsi="Calibri"/>
            <w:b w:val="0"/>
            <w:noProof/>
            <w:sz w:val="22"/>
            <w:szCs w:val="22"/>
          </w:rPr>
          <w:t>Artigo 8º - Processos e procedimentos internos</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_Toc40276951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6</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left" w:pos="440"/>
          <w:tab w:val="right" w:leader="dot" w:pos="9169"/>
        </w:tabs>
        <w:spacing w:before="180" w:after="180"/>
        <w:ind w:left="426" w:hanging="426"/>
        <w:rPr>
          <w:rFonts w:ascii="Calibri" w:eastAsiaTheme="minorEastAsia" w:hAnsi="Calibri" w:cstheme="minorBidi"/>
          <w:b w:val="0"/>
          <w:noProof/>
          <w:sz w:val="22"/>
          <w:szCs w:val="22"/>
          <w:lang w:eastAsia="pt-PT"/>
        </w:rPr>
      </w:pPr>
      <w:hyperlink w:anchor="_Toc40276952" w:history="1">
        <w:r w:rsidR="005E429C" w:rsidRPr="005E429C">
          <w:rPr>
            <w:rStyle w:val="Hyperlink"/>
            <w:rFonts w:ascii="Calibri" w:hAnsi="Calibri"/>
            <w:b w:val="0"/>
            <w:noProof/>
            <w:sz w:val="22"/>
            <w:szCs w:val="22"/>
          </w:rPr>
          <w:t>V.</w:t>
        </w:r>
        <w:r w:rsidR="005E429C" w:rsidRPr="005E429C">
          <w:rPr>
            <w:rFonts w:ascii="Calibri" w:eastAsiaTheme="minorEastAsia" w:hAnsi="Calibri" w:cstheme="minorBidi"/>
            <w:b w:val="0"/>
            <w:noProof/>
            <w:sz w:val="22"/>
            <w:szCs w:val="22"/>
            <w:lang w:eastAsia="pt-PT"/>
          </w:rPr>
          <w:tab/>
        </w:r>
        <w:r w:rsidR="005E429C" w:rsidRPr="005E429C">
          <w:rPr>
            <w:rStyle w:val="Hyperlink"/>
            <w:rFonts w:ascii="Calibri" w:hAnsi="Calibri"/>
            <w:b w:val="0"/>
            <w:noProof/>
            <w:sz w:val="22"/>
            <w:szCs w:val="22"/>
          </w:rPr>
          <w:t>PROCEDIMENTOS DE COMUNICAÇÃO, AVERIGUAÇÃO E GESTÃO DE SITUAÇÕES DE ASSÉDIO EM CONTEXTO LABORAL</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_Toc40276952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7</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53" w:history="1">
        <w:r w:rsidR="005E429C" w:rsidRPr="005E429C">
          <w:rPr>
            <w:rStyle w:val="Hyperlink"/>
            <w:rFonts w:ascii="Calibri" w:eastAsia="Calibri" w:hAnsi="Calibri"/>
            <w:b w:val="0"/>
            <w:noProof/>
            <w:sz w:val="22"/>
            <w:szCs w:val="22"/>
          </w:rPr>
          <w:t>Artigo 9º - Mecanismos de comunicação de situações de assédio em contexto laboral</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_Toc40276953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7</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54" w:history="1">
        <w:r w:rsidR="005E429C" w:rsidRPr="005E429C">
          <w:rPr>
            <w:rStyle w:val="Hyperlink"/>
            <w:rFonts w:ascii="Calibri" w:eastAsia="Calibri" w:hAnsi="Calibri"/>
            <w:b w:val="0"/>
            <w:noProof/>
            <w:sz w:val="22"/>
            <w:szCs w:val="22"/>
          </w:rPr>
          <w:t>Artigo 10º - Registo e processo de averiguações das situações comunicadas</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_Toc40276954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7</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55" w:history="1">
        <w:r w:rsidR="005E429C" w:rsidRPr="005E429C">
          <w:rPr>
            <w:rStyle w:val="Hyperlink"/>
            <w:rFonts w:ascii="Calibri" w:eastAsia="Calibri" w:hAnsi="Calibri"/>
            <w:b w:val="0"/>
            <w:noProof/>
            <w:sz w:val="22"/>
            <w:szCs w:val="22"/>
          </w:rPr>
          <w:t>Artigo 11º - Abertura de procedimento disciplinar</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_Toc40276955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8</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56" w:history="1">
        <w:r w:rsidR="005E429C" w:rsidRPr="005E429C">
          <w:rPr>
            <w:rStyle w:val="Hyperlink"/>
            <w:rFonts w:ascii="Calibri" w:eastAsia="Calibri" w:hAnsi="Calibri"/>
            <w:b w:val="0"/>
            <w:noProof/>
            <w:sz w:val="22"/>
            <w:szCs w:val="22"/>
          </w:rPr>
          <w:t>Artigo 12º - Mecanismos de esclarecimento e de apoio disponibilizados nas situações de assédio em contexto laboral</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_Toc40276956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8</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57" w:history="1">
        <w:r w:rsidR="005E429C" w:rsidRPr="005E429C">
          <w:rPr>
            <w:rStyle w:val="Hyperlink"/>
            <w:rFonts w:ascii="Calibri" w:eastAsia="Calibri" w:hAnsi="Calibri"/>
            <w:b w:val="0"/>
            <w:noProof/>
            <w:sz w:val="22"/>
            <w:szCs w:val="22"/>
          </w:rPr>
          <w:t>Artigo 13º - Regime de proteção do denunciante, queixoso e testemunhas</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_Toc40276957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8</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58" w:history="1">
        <w:r w:rsidR="005E429C" w:rsidRPr="005E429C">
          <w:rPr>
            <w:rStyle w:val="Hyperlink"/>
            <w:rFonts w:ascii="Calibri" w:eastAsia="Calibri" w:hAnsi="Calibri"/>
            <w:b w:val="0"/>
            <w:noProof/>
            <w:sz w:val="22"/>
            <w:szCs w:val="22"/>
          </w:rPr>
          <w:t>Artigo 14º - Direito a indemnização</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_Toc40276958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8</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left" w:pos="426"/>
          <w:tab w:val="right" w:leader="dot" w:pos="9169"/>
        </w:tabs>
        <w:spacing w:before="180" w:after="180"/>
        <w:rPr>
          <w:rFonts w:ascii="Calibri" w:eastAsiaTheme="minorEastAsia" w:hAnsi="Calibri" w:cstheme="minorBidi"/>
          <w:b w:val="0"/>
          <w:noProof/>
          <w:sz w:val="22"/>
          <w:szCs w:val="22"/>
          <w:lang w:eastAsia="pt-PT"/>
        </w:rPr>
      </w:pPr>
      <w:hyperlink w:anchor="_Toc40276959" w:history="1">
        <w:r w:rsidR="005E429C" w:rsidRPr="005E429C">
          <w:rPr>
            <w:rStyle w:val="Hyperlink"/>
            <w:rFonts w:ascii="Calibri" w:hAnsi="Calibri"/>
            <w:b w:val="0"/>
            <w:noProof/>
            <w:sz w:val="22"/>
            <w:szCs w:val="22"/>
          </w:rPr>
          <w:t>VI.</w:t>
        </w:r>
        <w:r w:rsidR="005E429C" w:rsidRPr="005E429C">
          <w:rPr>
            <w:rFonts w:ascii="Calibri" w:eastAsiaTheme="minorEastAsia" w:hAnsi="Calibri" w:cstheme="minorBidi"/>
            <w:b w:val="0"/>
            <w:noProof/>
            <w:sz w:val="22"/>
            <w:szCs w:val="22"/>
            <w:lang w:eastAsia="pt-PT"/>
          </w:rPr>
          <w:tab/>
        </w:r>
        <w:r w:rsidR="005E429C" w:rsidRPr="005E429C">
          <w:rPr>
            <w:rStyle w:val="Hyperlink"/>
            <w:rFonts w:ascii="Calibri" w:hAnsi="Calibri"/>
            <w:b w:val="0"/>
            <w:noProof/>
            <w:sz w:val="22"/>
            <w:szCs w:val="22"/>
          </w:rPr>
          <w:t>ALTERAÇÕES E DISPOSIÇÕES FINAIS</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_Toc40276959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9</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60" w:history="1">
        <w:r w:rsidR="005E429C" w:rsidRPr="005E429C">
          <w:rPr>
            <w:rStyle w:val="Hyperlink"/>
            <w:rFonts w:ascii="Calibri" w:eastAsia="Calibri" w:hAnsi="Calibri"/>
            <w:b w:val="0"/>
            <w:noProof/>
            <w:sz w:val="22"/>
            <w:szCs w:val="22"/>
          </w:rPr>
          <w:t>Artigo 15º - Divulgação</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_Toc40276960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9</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61" w:history="1">
        <w:r w:rsidR="005E429C" w:rsidRPr="005E429C">
          <w:rPr>
            <w:rStyle w:val="Hyperlink"/>
            <w:rFonts w:ascii="Calibri" w:eastAsia="Calibri" w:hAnsi="Calibri"/>
            <w:b w:val="0"/>
            <w:noProof/>
            <w:sz w:val="22"/>
            <w:szCs w:val="22"/>
          </w:rPr>
          <w:t>Artigo 16º - Acompanhamento e aplicação do Código de Boa Conduta</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_Toc40276961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9</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62" w:history="1">
        <w:r w:rsidR="005E429C" w:rsidRPr="005E429C">
          <w:rPr>
            <w:rStyle w:val="Hyperlink"/>
            <w:rFonts w:ascii="Calibri" w:eastAsia="Calibri" w:hAnsi="Calibri"/>
            <w:b w:val="0"/>
            <w:noProof/>
            <w:sz w:val="22"/>
            <w:szCs w:val="22"/>
          </w:rPr>
          <w:t>Artigo 17º - Revisão Periódica</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_Toc40276962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9</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63" w:history="1">
        <w:r w:rsidR="005E429C" w:rsidRPr="005E429C">
          <w:rPr>
            <w:rStyle w:val="Hyperlink"/>
            <w:rFonts w:ascii="Calibri" w:eastAsia="Calibri" w:hAnsi="Calibri"/>
            <w:b w:val="0"/>
            <w:noProof/>
            <w:sz w:val="22"/>
            <w:szCs w:val="22"/>
          </w:rPr>
          <w:t>Artigo 18º - Cumprimento</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_Toc40276963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9</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right" w:leader="dot" w:pos="9169"/>
        </w:tabs>
        <w:spacing w:before="180" w:after="180"/>
        <w:ind w:left="426"/>
        <w:rPr>
          <w:rFonts w:ascii="Calibri" w:eastAsiaTheme="minorEastAsia" w:hAnsi="Calibri" w:cstheme="minorBidi"/>
          <w:b w:val="0"/>
          <w:noProof/>
          <w:sz w:val="22"/>
          <w:szCs w:val="22"/>
          <w:lang w:eastAsia="pt-PT"/>
        </w:rPr>
      </w:pPr>
      <w:hyperlink w:anchor="_Toc40276964" w:history="1">
        <w:r w:rsidR="005E429C" w:rsidRPr="005E429C">
          <w:rPr>
            <w:rStyle w:val="Hyperlink"/>
            <w:rFonts w:ascii="Calibri" w:eastAsia="Calibri" w:hAnsi="Calibri"/>
            <w:b w:val="0"/>
            <w:noProof/>
            <w:sz w:val="22"/>
            <w:szCs w:val="22"/>
          </w:rPr>
          <w:t>Artigo 19.º Aprovação e Vigência</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_Toc40276964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9</w:t>
        </w:r>
        <w:r w:rsidR="005E429C" w:rsidRPr="005E429C">
          <w:rPr>
            <w:rFonts w:ascii="Calibri" w:hAnsi="Calibri"/>
            <w:b w:val="0"/>
            <w:noProof/>
            <w:webHidden/>
            <w:sz w:val="22"/>
            <w:szCs w:val="22"/>
          </w:rPr>
          <w:fldChar w:fldCharType="end"/>
        </w:r>
      </w:hyperlink>
    </w:p>
    <w:p w:rsidR="005E429C" w:rsidRPr="005E429C" w:rsidRDefault="006C576F" w:rsidP="005E429C">
      <w:pPr>
        <w:pStyle w:val="TOC1"/>
        <w:tabs>
          <w:tab w:val="left" w:pos="426"/>
          <w:tab w:val="right" w:leader="dot" w:pos="9169"/>
        </w:tabs>
        <w:spacing w:before="180" w:after="180"/>
        <w:rPr>
          <w:rFonts w:ascii="Calibri" w:eastAsiaTheme="minorEastAsia" w:hAnsi="Calibri" w:cstheme="minorBidi"/>
          <w:b w:val="0"/>
          <w:noProof/>
          <w:sz w:val="22"/>
          <w:szCs w:val="22"/>
          <w:lang w:eastAsia="pt-PT"/>
        </w:rPr>
      </w:pPr>
      <w:hyperlink w:anchor="_Toc40276965" w:history="1">
        <w:r w:rsidR="005E429C" w:rsidRPr="005E429C">
          <w:rPr>
            <w:rStyle w:val="Hyperlink"/>
            <w:rFonts w:ascii="Calibri" w:hAnsi="Calibri"/>
            <w:b w:val="0"/>
            <w:noProof/>
            <w:sz w:val="22"/>
            <w:szCs w:val="22"/>
          </w:rPr>
          <w:t>VII.</w:t>
        </w:r>
        <w:r w:rsidR="005E429C" w:rsidRPr="005E429C">
          <w:rPr>
            <w:rFonts w:ascii="Calibri" w:eastAsiaTheme="minorEastAsia" w:hAnsi="Calibri" w:cstheme="minorBidi"/>
            <w:b w:val="0"/>
            <w:noProof/>
            <w:sz w:val="22"/>
            <w:szCs w:val="22"/>
            <w:lang w:eastAsia="pt-PT"/>
          </w:rPr>
          <w:tab/>
        </w:r>
        <w:r w:rsidR="005E429C" w:rsidRPr="005E429C">
          <w:rPr>
            <w:rStyle w:val="Hyperlink"/>
            <w:rFonts w:ascii="Calibri" w:hAnsi="Calibri"/>
            <w:b w:val="0"/>
            <w:noProof/>
            <w:sz w:val="22"/>
            <w:szCs w:val="22"/>
          </w:rPr>
          <w:t>NORMATIVOS RELACIONADOS</w:t>
        </w:r>
        <w:r w:rsidR="005E429C" w:rsidRPr="005E429C">
          <w:rPr>
            <w:rFonts w:ascii="Calibri" w:hAnsi="Calibri"/>
            <w:b w:val="0"/>
            <w:noProof/>
            <w:webHidden/>
            <w:sz w:val="22"/>
            <w:szCs w:val="22"/>
          </w:rPr>
          <w:tab/>
        </w:r>
        <w:r w:rsidR="005E429C" w:rsidRPr="005E429C">
          <w:rPr>
            <w:rFonts w:ascii="Calibri" w:hAnsi="Calibri"/>
            <w:b w:val="0"/>
            <w:noProof/>
            <w:webHidden/>
            <w:sz w:val="22"/>
            <w:szCs w:val="22"/>
          </w:rPr>
          <w:fldChar w:fldCharType="begin"/>
        </w:r>
        <w:r w:rsidR="005E429C" w:rsidRPr="005E429C">
          <w:rPr>
            <w:rFonts w:ascii="Calibri" w:hAnsi="Calibri"/>
            <w:b w:val="0"/>
            <w:noProof/>
            <w:webHidden/>
            <w:sz w:val="22"/>
            <w:szCs w:val="22"/>
          </w:rPr>
          <w:instrText xml:space="preserve"> PAGEREF _Toc40276965 \h </w:instrText>
        </w:r>
        <w:r w:rsidR="005E429C" w:rsidRPr="005E429C">
          <w:rPr>
            <w:rFonts w:ascii="Calibri" w:hAnsi="Calibri"/>
            <w:b w:val="0"/>
            <w:noProof/>
            <w:webHidden/>
            <w:sz w:val="22"/>
            <w:szCs w:val="22"/>
          </w:rPr>
        </w:r>
        <w:r w:rsidR="005E429C" w:rsidRPr="005E429C">
          <w:rPr>
            <w:rFonts w:ascii="Calibri" w:hAnsi="Calibri"/>
            <w:b w:val="0"/>
            <w:noProof/>
            <w:webHidden/>
            <w:sz w:val="22"/>
            <w:szCs w:val="22"/>
          </w:rPr>
          <w:fldChar w:fldCharType="separate"/>
        </w:r>
        <w:r w:rsidR="005E429C" w:rsidRPr="005E429C">
          <w:rPr>
            <w:rFonts w:ascii="Calibri" w:hAnsi="Calibri"/>
            <w:b w:val="0"/>
            <w:noProof/>
            <w:webHidden/>
            <w:sz w:val="22"/>
            <w:szCs w:val="22"/>
          </w:rPr>
          <w:t>9</w:t>
        </w:r>
        <w:r w:rsidR="005E429C" w:rsidRPr="005E429C">
          <w:rPr>
            <w:rFonts w:ascii="Calibri" w:hAnsi="Calibri"/>
            <w:b w:val="0"/>
            <w:noProof/>
            <w:webHidden/>
            <w:sz w:val="22"/>
            <w:szCs w:val="22"/>
          </w:rPr>
          <w:fldChar w:fldCharType="end"/>
        </w:r>
      </w:hyperlink>
    </w:p>
    <w:p w:rsidR="005E429C" w:rsidRPr="005E429C" w:rsidRDefault="005E429C" w:rsidP="005E429C">
      <w:pPr>
        <w:spacing w:before="120" w:after="120"/>
        <w:jc w:val="both"/>
        <w:rPr>
          <w:rFonts w:ascii="Calibri" w:hAnsi="Calibri" w:cs="Arial"/>
        </w:rPr>
      </w:pPr>
      <w:r w:rsidRPr="005E429C">
        <w:rPr>
          <w:rFonts w:ascii="Calibri" w:hAnsi="Calibri" w:cs="Arial"/>
        </w:rPr>
        <w:fldChar w:fldCharType="end"/>
      </w:r>
      <w:r w:rsidRPr="005E429C">
        <w:rPr>
          <w:rFonts w:ascii="Calibri" w:hAnsi="Calibri" w:cs="Arial"/>
        </w:rPr>
        <w:br w:type="page"/>
      </w:r>
    </w:p>
    <w:tbl>
      <w:tblPr>
        <w:tblW w:w="0" w:type="auto"/>
        <w:tblLook w:val="01E0" w:firstRow="1" w:lastRow="1" w:firstColumn="1" w:lastColumn="1" w:noHBand="0" w:noVBand="0"/>
      </w:tblPr>
      <w:tblGrid>
        <w:gridCol w:w="9366"/>
      </w:tblGrid>
      <w:tr w:rsidR="005E429C" w:rsidRPr="005E429C" w:rsidTr="00D9189D">
        <w:tc>
          <w:tcPr>
            <w:tcW w:w="9395" w:type="dxa"/>
            <w:shd w:val="clear" w:color="auto" w:fill="auto"/>
            <w:vAlign w:val="center"/>
          </w:tcPr>
          <w:p w:rsidR="005E429C" w:rsidRPr="005E429C" w:rsidRDefault="005E429C" w:rsidP="005E429C">
            <w:pPr>
              <w:pStyle w:val="Heading1"/>
              <w:numPr>
                <w:ilvl w:val="0"/>
                <w:numId w:val="24"/>
              </w:numPr>
              <w:spacing w:after="240"/>
              <w:ind w:left="459" w:hanging="357"/>
              <w:rPr>
                <w:rFonts w:ascii="Calibri" w:hAnsi="Calibri" w:cs="Arial"/>
                <w:sz w:val="22"/>
                <w:szCs w:val="22"/>
                <w:u w:val="none"/>
              </w:rPr>
            </w:pPr>
            <w:r w:rsidRPr="005E429C">
              <w:rPr>
                <w:rFonts w:ascii="Calibri" w:hAnsi="Calibri" w:cs="Arial"/>
                <w:sz w:val="22"/>
                <w:szCs w:val="22"/>
                <w:u w:val="none"/>
              </w:rPr>
              <w:lastRenderedPageBreak/>
              <w:br w:type="page"/>
            </w:r>
            <w:bookmarkStart w:id="1" w:name="Introdução"/>
            <w:bookmarkStart w:id="2" w:name="_Toc40276940"/>
            <w:r w:rsidRPr="005E429C">
              <w:rPr>
                <w:rFonts w:ascii="Calibri" w:hAnsi="Calibri" w:cs="Arial"/>
                <w:sz w:val="22"/>
                <w:szCs w:val="22"/>
                <w:u w:val="none"/>
              </w:rPr>
              <w:t>INTRODUÇÃO</w:t>
            </w:r>
            <w:bookmarkEnd w:id="1"/>
            <w:bookmarkEnd w:id="2"/>
          </w:p>
        </w:tc>
      </w:tr>
    </w:tbl>
    <w:p w:rsidR="005E429C" w:rsidRPr="005E429C" w:rsidRDefault="005E429C" w:rsidP="005E429C">
      <w:pPr>
        <w:spacing w:before="120" w:after="120"/>
        <w:jc w:val="both"/>
        <w:rPr>
          <w:rFonts w:ascii="Calibri" w:eastAsia="Calibri" w:hAnsi="Calibri" w:cs="Arial"/>
        </w:rPr>
      </w:pPr>
      <w:r w:rsidRPr="005E429C">
        <w:rPr>
          <w:rFonts w:ascii="Calibri" w:eastAsia="Calibri" w:hAnsi="Calibri" w:cs="Arial"/>
        </w:rPr>
        <w:t>O Código de Conduta da Fundação Caixa Geral de Depósitos - Culturgest, que regula os princípios éticos que regem a sua atuação, prevê que a Culturgest e os seus Colaboradores desenvolvem a sua atividade e funções no respeito por elevados princípios éticos e deontológicos (artigo 7º), promovendo uma cultura de relações baseadas no respeito, não discriminação e igualdade de todos, devendo os Colaboradores da Fundação atuar com cortesia, tolerância e respeito, abstendo-se de qualquer comportamento que possa ser tido como ofensivo (artigo 11º).</w:t>
      </w:r>
    </w:p>
    <w:p w:rsidR="005E429C" w:rsidRPr="005E429C" w:rsidRDefault="005E429C" w:rsidP="005E429C">
      <w:pPr>
        <w:spacing w:before="120" w:after="120"/>
        <w:jc w:val="both"/>
        <w:rPr>
          <w:rFonts w:ascii="Calibri" w:eastAsia="Calibri" w:hAnsi="Calibri" w:cs="Arial"/>
        </w:rPr>
      </w:pPr>
      <w:r w:rsidRPr="005E429C">
        <w:rPr>
          <w:rFonts w:ascii="Calibri" w:eastAsia="Calibri" w:hAnsi="Calibri" w:cs="Arial"/>
        </w:rPr>
        <w:t>O Código do Trabalho prevê, desde 2003, a proibição do assédio, cuja prática era, e é, punida como contraordenação muito grave. A Lei nº 73/2017, de 16 de agosto, que alterou o Código do Trabalho, veio introduzir, entre outras disposições, a obrigatoriedade de elaboração de códigos de boa conduta com o objetivo de prevenir e combater o assédio no trabalho.</w:t>
      </w:r>
    </w:p>
    <w:p w:rsidR="005E429C" w:rsidRPr="005E429C" w:rsidRDefault="005E429C" w:rsidP="005E429C">
      <w:pPr>
        <w:spacing w:before="120" w:after="120"/>
        <w:jc w:val="both"/>
        <w:rPr>
          <w:rFonts w:ascii="Calibri" w:eastAsia="Calibri" w:hAnsi="Calibri" w:cs="Arial"/>
        </w:rPr>
      </w:pPr>
      <w:r w:rsidRPr="005E429C">
        <w:rPr>
          <w:rFonts w:ascii="Calibri" w:eastAsia="Calibri" w:hAnsi="Calibri" w:cs="Arial"/>
        </w:rPr>
        <w:t>A elaboração de um Código de Boa Conduta para a Prevenção e Combate ao Assédio no Trabalho na Culturgest é, assim feita dando cumprimento às mais recentes evoluções registadas na lei e no Código de Trabalho no sentido de reforçar o quadro legislativo para a prevenção da prática de assédio no trabalho, em cumprimento do estabelecido na Lei nº 73/2017, de 16 de agosto e em conformidade com o seu próprio Código de Conduta.</w:t>
      </w:r>
    </w:p>
    <w:p w:rsidR="005E429C" w:rsidRPr="005E429C" w:rsidRDefault="005E429C" w:rsidP="005E429C">
      <w:pPr>
        <w:spacing w:before="120" w:after="120"/>
        <w:jc w:val="both"/>
        <w:rPr>
          <w:rFonts w:ascii="Calibri" w:eastAsia="Calibri" w:hAnsi="Calibri" w:cs="Arial"/>
        </w:rPr>
      </w:pPr>
      <w:r w:rsidRPr="005E429C">
        <w:rPr>
          <w:rFonts w:ascii="Calibri" w:eastAsia="Calibri" w:hAnsi="Calibri" w:cs="Arial"/>
        </w:rPr>
        <w:t>A Culturgest é uma fundação privada que se rege pelos seus estatutos e legislação aplicável, e que tem como instituidora a Caixa Geral de Depósitos, S.A. Esta circunstância reflete-se na existência de processos e normas que têm como referência ou são concentrados na CGD. O presente código resulta de transposição da respetiva norma corporativa aplicável ao Grupo Caixa Geral de Depósitos.</w:t>
      </w:r>
    </w:p>
    <w:p w:rsidR="005E429C" w:rsidRDefault="005E429C" w:rsidP="005E429C">
      <w:pPr>
        <w:spacing w:before="120" w:after="120"/>
        <w:jc w:val="both"/>
        <w:rPr>
          <w:rFonts w:ascii="Calibri" w:eastAsia="Calibri" w:hAnsi="Calibri" w:cs="Arial"/>
        </w:rPr>
      </w:pPr>
      <w:r w:rsidRPr="005E429C">
        <w:rPr>
          <w:rFonts w:ascii="Calibri" w:eastAsia="Calibri" w:hAnsi="Calibri" w:cs="Arial"/>
        </w:rPr>
        <w:t>O Código de Boa Conduta para a Prevenção e Combate ao Assédio no Trabalho deve constituir um quadro orientador para todos os que exercem funções na Culturgest.</w:t>
      </w:r>
    </w:p>
    <w:p w:rsidR="005E429C" w:rsidRPr="005E429C" w:rsidRDefault="005E429C" w:rsidP="005E429C">
      <w:pPr>
        <w:spacing w:before="120" w:after="120"/>
        <w:jc w:val="both"/>
        <w:rPr>
          <w:rFonts w:ascii="Calibri" w:eastAsia="Calibri" w:hAnsi="Calibri" w:cs="Arial"/>
        </w:rPr>
      </w:pPr>
    </w:p>
    <w:tbl>
      <w:tblPr>
        <w:tblW w:w="0" w:type="auto"/>
        <w:tblLook w:val="01E0" w:firstRow="1" w:lastRow="1" w:firstColumn="1" w:lastColumn="1" w:noHBand="0" w:noVBand="0"/>
      </w:tblPr>
      <w:tblGrid>
        <w:gridCol w:w="9366"/>
      </w:tblGrid>
      <w:tr w:rsidR="005E429C" w:rsidRPr="005E429C" w:rsidTr="00D9189D">
        <w:tc>
          <w:tcPr>
            <w:tcW w:w="9395" w:type="dxa"/>
            <w:shd w:val="clear" w:color="auto" w:fill="auto"/>
            <w:vAlign w:val="center"/>
          </w:tcPr>
          <w:p w:rsidR="005E429C" w:rsidRPr="005E429C" w:rsidRDefault="005E429C" w:rsidP="005E429C">
            <w:pPr>
              <w:pStyle w:val="Heading1"/>
              <w:numPr>
                <w:ilvl w:val="0"/>
                <w:numId w:val="24"/>
              </w:numPr>
              <w:spacing w:after="240"/>
              <w:ind w:left="459" w:hanging="357"/>
              <w:rPr>
                <w:rFonts w:ascii="Calibri" w:hAnsi="Calibri" w:cs="Arial"/>
                <w:sz w:val="22"/>
                <w:szCs w:val="22"/>
                <w:u w:val="none"/>
              </w:rPr>
            </w:pPr>
            <w:bookmarkStart w:id="3" w:name="_Toc40276941"/>
            <w:r w:rsidRPr="005E429C">
              <w:rPr>
                <w:rFonts w:ascii="Calibri" w:hAnsi="Calibri" w:cs="Arial"/>
                <w:sz w:val="22"/>
                <w:szCs w:val="22"/>
                <w:u w:val="none"/>
              </w:rPr>
              <w:t>OBJETO E ÂMBITO</w:t>
            </w:r>
            <w:bookmarkEnd w:id="3"/>
          </w:p>
        </w:tc>
      </w:tr>
    </w:tbl>
    <w:p w:rsidR="005E429C" w:rsidRPr="005E429C" w:rsidRDefault="005E429C" w:rsidP="005E429C">
      <w:pPr>
        <w:spacing w:before="240" w:after="240"/>
        <w:jc w:val="both"/>
        <w:outlineLvl w:val="0"/>
        <w:rPr>
          <w:rFonts w:ascii="Calibri" w:eastAsia="Calibri" w:hAnsi="Calibri" w:cs="Arial"/>
        </w:rPr>
      </w:pPr>
      <w:bookmarkStart w:id="4" w:name="_Toc40276942"/>
      <w:r w:rsidRPr="005E429C">
        <w:rPr>
          <w:rFonts w:ascii="Calibri" w:eastAsia="Calibri" w:hAnsi="Calibri" w:cs="Arial"/>
        </w:rPr>
        <w:t>Artigo 1º – Objeto</w:t>
      </w:r>
      <w:bookmarkEnd w:id="4"/>
    </w:p>
    <w:p w:rsidR="005E429C" w:rsidRDefault="005E429C" w:rsidP="005E429C">
      <w:pPr>
        <w:spacing w:before="120" w:after="120"/>
        <w:jc w:val="both"/>
        <w:rPr>
          <w:rFonts w:ascii="Calibri" w:eastAsia="Calibri" w:hAnsi="Calibri" w:cs="Arial"/>
        </w:rPr>
      </w:pPr>
      <w:r w:rsidRPr="005E429C">
        <w:rPr>
          <w:rFonts w:ascii="Calibri" w:eastAsia="Calibri" w:hAnsi="Calibri" w:cs="Arial"/>
        </w:rPr>
        <w:t>O presente Código de Boa Conduta para a Prevenção e Combate ao Assédio no Trabalho (“Código”), traduzido neste normativo, tem por objetivo a identificação de comportamentos passíveis de consubstanciar situações de assédio no trabalho, a definição de medidas de prevenção e combate aos mesmos e o estabelecimento de um conjunto de princípios e procedimentos de caracterização, prevenção, comunicação, averiguação de situações de assédio em contexto laboral, bem como as normas de conduta pessoal e profissional a observar pela Culturgest e pelos seus Colaboradores.</w:t>
      </w:r>
    </w:p>
    <w:p w:rsidR="005E429C" w:rsidRDefault="005E429C" w:rsidP="005E429C">
      <w:pPr>
        <w:spacing w:before="120" w:after="120"/>
        <w:jc w:val="both"/>
        <w:rPr>
          <w:rFonts w:ascii="Calibri" w:eastAsia="Calibri" w:hAnsi="Calibri" w:cs="Arial"/>
        </w:rPr>
      </w:pPr>
    </w:p>
    <w:p w:rsidR="005E429C" w:rsidRPr="005E429C" w:rsidRDefault="005E429C" w:rsidP="005E429C">
      <w:pPr>
        <w:spacing w:before="120" w:after="120"/>
        <w:jc w:val="both"/>
        <w:rPr>
          <w:rFonts w:ascii="Calibri" w:eastAsia="Calibri" w:hAnsi="Calibri" w:cs="Arial"/>
        </w:rPr>
      </w:pPr>
    </w:p>
    <w:p w:rsidR="005E429C" w:rsidRPr="005E429C" w:rsidRDefault="005E429C" w:rsidP="005E429C">
      <w:pPr>
        <w:spacing w:before="240" w:after="240"/>
        <w:jc w:val="both"/>
        <w:outlineLvl w:val="0"/>
        <w:rPr>
          <w:rFonts w:ascii="Calibri" w:eastAsia="Calibri" w:hAnsi="Calibri" w:cs="Arial"/>
        </w:rPr>
      </w:pPr>
      <w:bookmarkStart w:id="5" w:name="_Toc267902871"/>
      <w:bookmarkStart w:id="6" w:name="_Toc40276943"/>
      <w:r w:rsidRPr="005E429C">
        <w:rPr>
          <w:rFonts w:ascii="Calibri" w:eastAsia="Calibri" w:hAnsi="Calibri" w:cs="Arial"/>
        </w:rPr>
        <w:lastRenderedPageBreak/>
        <w:t>Artigo 2º – Âmbito de Aplicação</w:t>
      </w:r>
      <w:bookmarkEnd w:id="5"/>
      <w:bookmarkEnd w:id="6"/>
    </w:p>
    <w:p w:rsidR="005E429C" w:rsidRPr="005E429C" w:rsidRDefault="005E429C" w:rsidP="005E429C">
      <w:pPr>
        <w:numPr>
          <w:ilvl w:val="0"/>
          <w:numId w:val="26"/>
        </w:numPr>
        <w:spacing w:before="120" w:after="120" w:line="259" w:lineRule="auto"/>
        <w:contextualSpacing/>
        <w:jc w:val="both"/>
        <w:rPr>
          <w:rFonts w:ascii="Calibri" w:eastAsia="Calibri" w:hAnsi="Calibri" w:cs="Arial"/>
          <w:vanish/>
          <w:color w:val="000000"/>
        </w:rPr>
      </w:pPr>
    </w:p>
    <w:p w:rsidR="005E429C" w:rsidRPr="005E429C" w:rsidRDefault="005E429C" w:rsidP="005E429C">
      <w:pPr>
        <w:numPr>
          <w:ilvl w:val="0"/>
          <w:numId w:val="26"/>
        </w:numPr>
        <w:spacing w:before="120" w:after="120" w:line="259" w:lineRule="auto"/>
        <w:contextualSpacing/>
        <w:jc w:val="both"/>
        <w:rPr>
          <w:rFonts w:ascii="Calibri" w:eastAsia="Calibri" w:hAnsi="Calibri" w:cs="Arial"/>
          <w:vanish/>
          <w:color w:val="000000"/>
        </w:rPr>
      </w:pPr>
    </w:p>
    <w:p w:rsidR="005E429C" w:rsidRPr="005E429C" w:rsidRDefault="005E429C" w:rsidP="005E429C">
      <w:pPr>
        <w:numPr>
          <w:ilvl w:val="1"/>
          <w:numId w:val="26"/>
        </w:numPr>
        <w:spacing w:before="120" w:after="120" w:line="259" w:lineRule="auto"/>
        <w:ind w:left="788" w:hanging="431"/>
        <w:jc w:val="both"/>
        <w:rPr>
          <w:rFonts w:ascii="Calibri" w:eastAsia="Calibri" w:hAnsi="Calibri" w:cs="Arial"/>
          <w:color w:val="000000"/>
        </w:rPr>
      </w:pPr>
      <w:r w:rsidRPr="005E429C">
        <w:rPr>
          <w:rFonts w:ascii="Calibri" w:eastAsia="Calibri" w:hAnsi="Calibri" w:cs="Arial"/>
          <w:color w:val="000000"/>
        </w:rPr>
        <w:t>O presente normativo aplica-se aos membros dos órgãos sociais e aos trabalhadores, prestadores de serviços, estagiários e mandatários, a título permanente ou ocasional, independentemente da natureza do seu vínculo à Culturgest.</w:t>
      </w:r>
    </w:p>
    <w:p w:rsidR="005E429C" w:rsidRPr="005E429C" w:rsidRDefault="005E429C" w:rsidP="005E429C">
      <w:pPr>
        <w:numPr>
          <w:ilvl w:val="1"/>
          <w:numId w:val="26"/>
        </w:numPr>
        <w:spacing w:before="120" w:after="120" w:line="259" w:lineRule="auto"/>
        <w:ind w:left="788" w:hanging="431"/>
        <w:jc w:val="both"/>
        <w:rPr>
          <w:rFonts w:ascii="Calibri" w:eastAsia="Calibri" w:hAnsi="Calibri" w:cs="Arial"/>
          <w:color w:val="000000"/>
        </w:rPr>
      </w:pPr>
      <w:r w:rsidRPr="005E429C">
        <w:rPr>
          <w:rFonts w:ascii="Calibri" w:eastAsia="Calibri" w:hAnsi="Calibri" w:cs="Arial"/>
          <w:color w:val="000000"/>
        </w:rPr>
        <w:t>A vinculação dos prestadores de serviço à presente norma é efetuada mediante compromisso escrito no âmbito do processo de contratação.</w:t>
      </w:r>
    </w:p>
    <w:p w:rsidR="005E429C" w:rsidRPr="005E429C" w:rsidRDefault="005E429C" w:rsidP="005E429C">
      <w:pPr>
        <w:numPr>
          <w:ilvl w:val="1"/>
          <w:numId w:val="26"/>
        </w:numPr>
        <w:spacing w:before="120" w:after="120" w:line="259" w:lineRule="auto"/>
        <w:ind w:left="788" w:hanging="431"/>
        <w:jc w:val="both"/>
        <w:rPr>
          <w:rFonts w:ascii="Calibri" w:eastAsia="Calibri" w:hAnsi="Calibri" w:cs="Arial"/>
          <w:color w:val="000000"/>
        </w:rPr>
      </w:pPr>
      <w:r w:rsidRPr="005E429C">
        <w:rPr>
          <w:rFonts w:ascii="Calibri" w:eastAsia="Calibri" w:hAnsi="Calibri" w:cs="Arial"/>
          <w:color w:val="000000"/>
        </w:rPr>
        <w:t xml:space="preserve">O Código tem natureza corporativa e é aplicado a todos os Colaboradores, sem distinção de vínculo contratual ou posição hierárquica, no exercício das respetivas funções, quer estas se realizem presencialmente quer através de tecnologias de informação ou de comunicação. </w:t>
      </w:r>
    </w:p>
    <w:p w:rsidR="005E429C" w:rsidRPr="005E429C" w:rsidRDefault="005E429C" w:rsidP="005E429C">
      <w:pPr>
        <w:spacing w:before="240" w:after="240"/>
        <w:jc w:val="both"/>
        <w:outlineLvl w:val="0"/>
        <w:rPr>
          <w:rFonts w:ascii="Calibri" w:eastAsia="Calibri" w:hAnsi="Calibri" w:cs="Arial"/>
        </w:rPr>
      </w:pPr>
      <w:bookmarkStart w:id="7" w:name="_Toc267902872"/>
      <w:bookmarkStart w:id="8" w:name="_Toc40276944"/>
      <w:r w:rsidRPr="005E429C">
        <w:rPr>
          <w:rFonts w:ascii="Calibri" w:eastAsia="Calibri" w:hAnsi="Calibri" w:cs="Arial"/>
        </w:rPr>
        <w:t xml:space="preserve">Artigo 3º – </w:t>
      </w:r>
      <w:bookmarkEnd w:id="7"/>
      <w:r w:rsidRPr="005E429C">
        <w:rPr>
          <w:rFonts w:ascii="Calibri" w:eastAsia="Calibri" w:hAnsi="Calibri" w:cs="Arial"/>
        </w:rPr>
        <w:t>Objetivos</w:t>
      </w:r>
      <w:bookmarkEnd w:id="8"/>
    </w:p>
    <w:p w:rsidR="005E429C" w:rsidRPr="005E429C" w:rsidRDefault="005E429C" w:rsidP="005E429C">
      <w:pPr>
        <w:spacing w:before="120" w:after="120"/>
        <w:jc w:val="both"/>
        <w:rPr>
          <w:rFonts w:ascii="Calibri" w:eastAsia="Calibri" w:hAnsi="Calibri" w:cs="Arial"/>
        </w:rPr>
      </w:pPr>
      <w:r w:rsidRPr="005E429C">
        <w:rPr>
          <w:rFonts w:ascii="Calibri" w:eastAsia="Calibri" w:hAnsi="Calibri" w:cs="Arial"/>
        </w:rPr>
        <w:t>O Código de Boa Conduta para a Prevenção e Combate ao Assédio no Trabalho pretende:</w:t>
      </w:r>
    </w:p>
    <w:p w:rsidR="005E429C" w:rsidRPr="005E429C" w:rsidRDefault="005E429C" w:rsidP="005E429C">
      <w:pPr>
        <w:numPr>
          <w:ilvl w:val="0"/>
          <w:numId w:val="27"/>
        </w:numPr>
        <w:spacing w:before="120" w:after="120" w:line="259" w:lineRule="auto"/>
        <w:ind w:left="714" w:hanging="357"/>
        <w:jc w:val="both"/>
        <w:rPr>
          <w:rFonts w:ascii="Calibri" w:eastAsia="Calibri" w:hAnsi="Calibri" w:cs="Arial"/>
        </w:rPr>
      </w:pPr>
      <w:r w:rsidRPr="005E429C">
        <w:rPr>
          <w:rFonts w:ascii="Calibri" w:eastAsia="Calibri" w:hAnsi="Calibri" w:cs="Arial"/>
        </w:rPr>
        <w:t>Formalizar e divulgar os valores e princípios de atuação que devem nortear os comportamentos dos Colaboradores e da Fundação;</w:t>
      </w:r>
    </w:p>
    <w:p w:rsidR="005E429C" w:rsidRPr="005E429C" w:rsidRDefault="005E429C" w:rsidP="005E429C">
      <w:pPr>
        <w:numPr>
          <w:ilvl w:val="0"/>
          <w:numId w:val="27"/>
        </w:numPr>
        <w:spacing w:before="120" w:after="120" w:line="259" w:lineRule="auto"/>
        <w:ind w:left="714" w:hanging="357"/>
        <w:jc w:val="both"/>
        <w:rPr>
          <w:rFonts w:ascii="Calibri" w:eastAsia="Calibri" w:hAnsi="Calibri" w:cs="Arial"/>
        </w:rPr>
      </w:pPr>
      <w:r w:rsidRPr="005E429C">
        <w:rPr>
          <w:rFonts w:ascii="Calibri" w:eastAsia="Calibri" w:hAnsi="Calibri" w:cs="Arial"/>
        </w:rPr>
        <w:t>Fomentar, através de medidas maioritariamente preventivas, a existência de um ambiente de trabalho seguro, respeitoso, tolerante, digno e livre de assédio;</w:t>
      </w:r>
    </w:p>
    <w:p w:rsidR="005E429C" w:rsidRPr="005E429C" w:rsidRDefault="005E429C" w:rsidP="005E429C">
      <w:pPr>
        <w:numPr>
          <w:ilvl w:val="0"/>
          <w:numId w:val="27"/>
        </w:numPr>
        <w:spacing w:before="120" w:after="120" w:line="259" w:lineRule="auto"/>
        <w:ind w:left="714" w:hanging="357"/>
        <w:jc w:val="both"/>
        <w:rPr>
          <w:rFonts w:ascii="Calibri" w:eastAsia="Calibri" w:hAnsi="Calibri" w:cs="Arial"/>
        </w:rPr>
      </w:pPr>
      <w:r w:rsidRPr="005E429C">
        <w:rPr>
          <w:rFonts w:ascii="Calibri" w:eastAsia="Calibri" w:hAnsi="Calibri" w:cs="Arial"/>
        </w:rPr>
        <w:t>Contribuir para a prevenção de situações de assédio em contexto laboral;</w:t>
      </w:r>
    </w:p>
    <w:p w:rsidR="005E429C" w:rsidRPr="005E429C" w:rsidRDefault="005E429C" w:rsidP="005E429C">
      <w:pPr>
        <w:numPr>
          <w:ilvl w:val="0"/>
          <w:numId w:val="27"/>
        </w:numPr>
        <w:spacing w:before="120" w:after="120" w:line="259" w:lineRule="auto"/>
        <w:ind w:left="714" w:hanging="357"/>
        <w:jc w:val="both"/>
        <w:rPr>
          <w:rFonts w:ascii="Calibri" w:eastAsia="Calibri" w:hAnsi="Calibri" w:cs="Arial"/>
        </w:rPr>
      </w:pPr>
      <w:r w:rsidRPr="005E429C">
        <w:rPr>
          <w:rFonts w:ascii="Calibri" w:eastAsia="Calibri" w:hAnsi="Calibri" w:cs="Arial"/>
        </w:rPr>
        <w:t>Definir os procedimentos de comunicação, averiguação e gestão de situações de assédio em contexto laboral.</w:t>
      </w:r>
    </w:p>
    <w:p w:rsidR="005E429C" w:rsidRPr="005E429C" w:rsidRDefault="005E429C" w:rsidP="005E429C">
      <w:pPr>
        <w:spacing w:before="240" w:after="240"/>
        <w:jc w:val="both"/>
        <w:outlineLvl w:val="0"/>
        <w:rPr>
          <w:rFonts w:ascii="Calibri" w:eastAsia="Calibri" w:hAnsi="Calibri" w:cs="Arial"/>
        </w:rPr>
      </w:pPr>
      <w:bookmarkStart w:id="9" w:name="_Toc40276945"/>
      <w:r w:rsidRPr="005E429C">
        <w:rPr>
          <w:rFonts w:ascii="Calibri" w:eastAsia="Calibri" w:hAnsi="Calibri" w:cs="Arial"/>
        </w:rPr>
        <w:t>Artigo 4º - Definições</w:t>
      </w:r>
      <w:bookmarkEnd w:id="9"/>
    </w:p>
    <w:p w:rsidR="005E429C" w:rsidRPr="005E429C" w:rsidRDefault="005E429C" w:rsidP="005E429C">
      <w:pPr>
        <w:spacing w:before="120" w:after="120"/>
        <w:jc w:val="both"/>
        <w:rPr>
          <w:rFonts w:ascii="Calibri" w:eastAsia="Calibri" w:hAnsi="Calibri" w:cs="Arial"/>
        </w:rPr>
      </w:pPr>
      <w:r w:rsidRPr="005E429C">
        <w:rPr>
          <w:rFonts w:ascii="Calibri" w:eastAsia="Calibri" w:hAnsi="Calibri" w:cs="Arial"/>
        </w:rPr>
        <w:t>Para efeitos do presente normativo, consideram-se as seguintes definições:</w:t>
      </w:r>
    </w:p>
    <w:p w:rsidR="005E429C" w:rsidRPr="005E429C" w:rsidRDefault="005E429C" w:rsidP="005E429C">
      <w:pPr>
        <w:numPr>
          <w:ilvl w:val="0"/>
          <w:numId w:val="25"/>
        </w:numPr>
        <w:spacing w:before="120" w:after="120" w:line="259" w:lineRule="auto"/>
        <w:jc w:val="both"/>
        <w:rPr>
          <w:rFonts w:ascii="Calibri" w:eastAsia="Calibri" w:hAnsi="Calibri" w:cs="Arial"/>
        </w:rPr>
      </w:pPr>
      <w:r w:rsidRPr="005E429C">
        <w:rPr>
          <w:rFonts w:ascii="Calibri" w:eastAsia="Calibri" w:hAnsi="Calibri" w:cs="Arial"/>
        </w:rPr>
        <w:t>Assédio – em conformidade com o estabelecido no Artigo 29º do Código de Trabalho, entende-se por assédio o comportamento indesejado, nomeadamente o baseado em fator de discriminação, praticado aquando do acesso ao emprego ou no próprio emprego, trabalho ou formação profissional, com o objetivo ou o efeito de perturbar ou constranger a pessoa, afetar a sua dignidade, ou de lhe criar um ambiente intimidativo, hostil, degradante, humilhante ou desestabilizador;</w:t>
      </w:r>
    </w:p>
    <w:p w:rsidR="005E429C" w:rsidRPr="005E429C" w:rsidRDefault="005E429C" w:rsidP="005E429C">
      <w:pPr>
        <w:numPr>
          <w:ilvl w:val="0"/>
          <w:numId w:val="25"/>
        </w:numPr>
        <w:spacing w:before="120" w:after="120" w:line="259" w:lineRule="auto"/>
        <w:jc w:val="both"/>
        <w:rPr>
          <w:rFonts w:ascii="Calibri" w:eastAsia="Calibri" w:hAnsi="Calibri" w:cs="Arial"/>
        </w:rPr>
      </w:pPr>
      <w:r w:rsidRPr="005E429C">
        <w:rPr>
          <w:rFonts w:ascii="Calibri" w:eastAsia="Calibri" w:hAnsi="Calibri" w:cs="Arial"/>
        </w:rPr>
        <w:t>Assédio sexual - Constitui assédio sexual o comportamento indesejado de caráter sexual, sob forma verbal, não-verbal ou física, com o objetivo ou o efeito referido na alínea a).</w:t>
      </w:r>
    </w:p>
    <w:p w:rsidR="005E429C" w:rsidRPr="005E429C" w:rsidRDefault="005E429C" w:rsidP="005E429C">
      <w:pPr>
        <w:numPr>
          <w:ilvl w:val="0"/>
          <w:numId w:val="25"/>
        </w:numPr>
        <w:spacing w:before="120" w:after="120" w:line="259" w:lineRule="auto"/>
        <w:jc w:val="both"/>
        <w:rPr>
          <w:rFonts w:ascii="Calibri" w:eastAsia="Calibri" w:hAnsi="Calibri" w:cs="Arial"/>
        </w:rPr>
      </w:pPr>
      <w:r w:rsidRPr="005E429C">
        <w:rPr>
          <w:rFonts w:ascii="Calibri" w:eastAsia="Calibri" w:hAnsi="Calibri" w:cs="Arial"/>
        </w:rPr>
        <w:t>Colaboradores – para efeito do presente Código, todos os abrangidos no seu âmbito de aplicação, conforme estabelecido no Artigo 2º.</w:t>
      </w:r>
    </w:p>
    <w:tbl>
      <w:tblPr>
        <w:tblW w:w="0" w:type="auto"/>
        <w:tblLook w:val="01E0" w:firstRow="1" w:lastRow="1" w:firstColumn="1" w:lastColumn="1" w:noHBand="0" w:noVBand="0"/>
      </w:tblPr>
      <w:tblGrid>
        <w:gridCol w:w="9366"/>
      </w:tblGrid>
      <w:tr w:rsidR="005E429C" w:rsidRPr="005E429C" w:rsidTr="00D9189D">
        <w:tc>
          <w:tcPr>
            <w:tcW w:w="9395" w:type="dxa"/>
            <w:shd w:val="clear" w:color="auto" w:fill="auto"/>
            <w:vAlign w:val="center"/>
          </w:tcPr>
          <w:p w:rsidR="005E429C" w:rsidRPr="005E429C" w:rsidRDefault="005E429C" w:rsidP="005E429C">
            <w:pPr>
              <w:pStyle w:val="Heading1"/>
              <w:numPr>
                <w:ilvl w:val="0"/>
                <w:numId w:val="24"/>
              </w:numPr>
              <w:spacing w:after="240"/>
              <w:ind w:left="714" w:hanging="357"/>
              <w:rPr>
                <w:rFonts w:ascii="Calibri" w:hAnsi="Calibri" w:cs="Arial"/>
                <w:sz w:val="22"/>
                <w:szCs w:val="22"/>
                <w:u w:val="none"/>
              </w:rPr>
            </w:pPr>
            <w:bookmarkStart w:id="10" w:name="_Toc40276946"/>
            <w:r w:rsidRPr="005E429C">
              <w:rPr>
                <w:rFonts w:ascii="Calibri" w:hAnsi="Calibri" w:cs="Arial"/>
                <w:sz w:val="22"/>
                <w:szCs w:val="22"/>
                <w:u w:val="none"/>
              </w:rPr>
              <w:lastRenderedPageBreak/>
              <w:t>PRINCÍPIOS E CARACTERIZAÇÃO DE COMPORTAMENTOS</w:t>
            </w:r>
            <w:bookmarkEnd w:id="10"/>
          </w:p>
        </w:tc>
      </w:tr>
    </w:tbl>
    <w:p w:rsidR="005E429C" w:rsidRPr="005E429C" w:rsidRDefault="005E429C" w:rsidP="005E429C">
      <w:pPr>
        <w:spacing w:before="240" w:after="240"/>
        <w:jc w:val="both"/>
        <w:outlineLvl w:val="0"/>
        <w:rPr>
          <w:rFonts w:ascii="Calibri" w:eastAsia="Calibri" w:hAnsi="Calibri" w:cs="Arial"/>
        </w:rPr>
      </w:pPr>
      <w:bookmarkStart w:id="11" w:name="_Toc40276947"/>
      <w:r w:rsidRPr="005E429C">
        <w:rPr>
          <w:rFonts w:ascii="Calibri" w:eastAsia="Calibri" w:hAnsi="Calibri" w:cs="Arial"/>
        </w:rPr>
        <w:t>Artigo 5º - Princípios Gerais</w:t>
      </w:r>
      <w:bookmarkEnd w:id="11"/>
    </w:p>
    <w:p w:rsidR="005E429C" w:rsidRPr="005E429C" w:rsidRDefault="005E429C" w:rsidP="005E429C">
      <w:pPr>
        <w:numPr>
          <w:ilvl w:val="0"/>
          <w:numId w:val="28"/>
        </w:numPr>
        <w:spacing w:before="120" w:after="120" w:line="259" w:lineRule="auto"/>
        <w:jc w:val="both"/>
        <w:rPr>
          <w:rFonts w:ascii="Calibri" w:eastAsia="Calibri" w:hAnsi="Calibri" w:cs="Arial"/>
          <w:bCs/>
          <w:vanish/>
          <w:color w:val="000000"/>
        </w:rPr>
      </w:pPr>
    </w:p>
    <w:p w:rsidR="005E429C" w:rsidRPr="005E429C" w:rsidRDefault="005E429C" w:rsidP="005E429C">
      <w:pPr>
        <w:numPr>
          <w:ilvl w:val="0"/>
          <w:numId w:val="28"/>
        </w:numPr>
        <w:spacing w:before="120" w:after="120" w:line="259" w:lineRule="auto"/>
        <w:jc w:val="both"/>
        <w:rPr>
          <w:rFonts w:ascii="Calibri" w:eastAsia="Calibri" w:hAnsi="Calibri" w:cs="Arial"/>
          <w:bCs/>
          <w:vanish/>
          <w:color w:val="000000"/>
        </w:rPr>
      </w:pPr>
    </w:p>
    <w:p w:rsidR="005E429C" w:rsidRPr="005E429C" w:rsidRDefault="005E429C" w:rsidP="005E429C">
      <w:pPr>
        <w:numPr>
          <w:ilvl w:val="0"/>
          <w:numId w:val="28"/>
        </w:numPr>
        <w:spacing w:before="120" w:after="120" w:line="259" w:lineRule="auto"/>
        <w:jc w:val="both"/>
        <w:rPr>
          <w:rFonts w:ascii="Calibri" w:eastAsia="Calibri" w:hAnsi="Calibri" w:cs="Arial"/>
          <w:bCs/>
          <w:vanish/>
          <w:color w:val="000000"/>
        </w:rPr>
      </w:pPr>
    </w:p>
    <w:p w:rsidR="005E429C" w:rsidRPr="005E429C" w:rsidRDefault="005E429C" w:rsidP="005E429C">
      <w:pPr>
        <w:numPr>
          <w:ilvl w:val="0"/>
          <w:numId w:val="28"/>
        </w:numPr>
        <w:spacing w:before="120" w:after="120" w:line="259" w:lineRule="auto"/>
        <w:jc w:val="both"/>
        <w:rPr>
          <w:rFonts w:ascii="Calibri" w:eastAsia="Calibri" w:hAnsi="Calibri" w:cs="Arial"/>
          <w:bCs/>
          <w:vanish/>
          <w:color w:val="000000"/>
        </w:rPr>
      </w:pPr>
    </w:p>
    <w:p w:rsidR="005E429C" w:rsidRPr="005E429C" w:rsidRDefault="005E429C" w:rsidP="005E429C">
      <w:pPr>
        <w:numPr>
          <w:ilvl w:val="0"/>
          <w:numId w:val="28"/>
        </w:numPr>
        <w:spacing w:before="120" w:after="120" w:line="259" w:lineRule="auto"/>
        <w:jc w:val="both"/>
        <w:rPr>
          <w:rFonts w:ascii="Calibri" w:eastAsia="Calibri" w:hAnsi="Calibri" w:cs="Arial"/>
          <w:bCs/>
          <w:vanish/>
          <w:color w:val="000000"/>
        </w:rPr>
      </w:pPr>
    </w:p>
    <w:p w:rsidR="005E429C" w:rsidRPr="005E429C" w:rsidRDefault="005E429C" w:rsidP="005E429C">
      <w:pPr>
        <w:numPr>
          <w:ilvl w:val="1"/>
          <w:numId w:val="28"/>
        </w:numPr>
        <w:spacing w:before="120" w:after="120" w:line="259" w:lineRule="auto"/>
        <w:ind w:left="789"/>
        <w:jc w:val="both"/>
        <w:rPr>
          <w:rFonts w:ascii="Calibri" w:eastAsia="Calibri" w:hAnsi="Calibri" w:cs="Arial"/>
          <w:color w:val="000000"/>
        </w:rPr>
      </w:pPr>
      <w:r w:rsidRPr="005E429C">
        <w:rPr>
          <w:rFonts w:ascii="Calibri" w:eastAsia="Calibri" w:hAnsi="Calibri" w:cs="Arial"/>
          <w:bCs/>
          <w:color w:val="000000"/>
        </w:rPr>
        <w:t xml:space="preserve">A Culturgest e os seus Colaboradores repudiam </w:t>
      </w:r>
      <w:r w:rsidRPr="005E429C">
        <w:rPr>
          <w:rFonts w:ascii="Calibri" w:eastAsia="Calibri" w:hAnsi="Calibri" w:cs="Arial"/>
          <w:color w:val="000000"/>
        </w:rPr>
        <w:t>qualquer comportamento qualificável como assédio seja ele de que natureza for, praticado quer no local de trabalho quer fora dele.</w:t>
      </w:r>
    </w:p>
    <w:p w:rsidR="005E429C" w:rsidRPr="005E429C" w:rsidRDefault="005E429C" w:rsidP="005E429C">
      <w:pPr>
        <w:numPr>
          <w:ilvl w:val="1"/>
          <w:numId w:val="28"/>
        </w:numPr>
        <w:spacing w:before="120" w:after="120" w:line="259" w:lineRule="auto"/>
        <w:ind w:left="788" w:hanging="431"/>
        <w:jc w:val="both"/>
        <w:rPr>
          <w:rFonts w:ascii="Calibri" w:eastAsia="Calibri" w:hAnsi="Calibri" w:cs="Arial"/>
          <w:bCs/>
          <w:color w:val="000000"/>
        </w:rPr>
      </w:pPr>
      <w:r w:rsidRPr="005E429C">
        <w:rPr>
          <w:rFonts w:ascii="Calibri" w:eastAsia="Calibri" w:hAnsi="Calibri" w:cs="Arial"/>
          <w:bCs/>
          <w:color w:val="000000"/>
        </w:rPr>
        <w:t>A Culturgest e os seus Colaboradores rejeitam, igualmente, qualquer comportamento indesejado de carácter sexual ou moral, sob a forma verbal, não-verbal ou física, com o objetivo ou efeito identificado no número anterior.</w:t>
      </w:r>
    </w:p>
    <w:p w:rsidR="005E429C" w:rsidRPr="005E429C" w:rsidRDefault="005E429C" w:rsidP="005E429C">
      <w:pPr>
        <w:numPr>
          <w:ilvl w:val="1"/>
          <w:numId w:val="28"/>
        </w:numPr>
        <w:spacing w:before="120" w:after="120" w:line="259" w:lineRule="auto"/>
        <w:ind w:left="788" w:hanging="431"/>
        <w:jc w:val="both"/>
        <w:rPr>
          <w:rFonts w:ascii="Calibri" w:eastAsia="Calibri" w:hAnsi="Calibri" w:cs="Arial"/>
          <w:color w:val="000000"/>
        </w:rPr>
      </w:pPr>
      <w:r w:rsidRPr="005E429C">
        <w:rPr>
          <w:rFonts w:ascii="Calibri" w:eastAsia="Calibri" w:hAnsi="Calibri" w:cs="Arial"/>
          <w:color w:val="000000"/>
        </w:rPr>
        <w:t>Os Colaboradores que tenham conhecimento de indícios ou factos suscetíveis de configurar uma situação de assédio devem agir de imediato, no sentido de obviar à sua verificação. Para tal, devem ser utilizados os mecanismos de comunicação previstos no presente Código.</w:t>
      </w:r>
    </w:p>
    <w:p w:rsidR="005E429C" w:rsidRPr="005E429C" w:rsidRDefault="005E429C" w:rsidP="005E429C">
      <w:pPr>
        <w:spacing w:before="240" w:after="240"/>
        <w:jc w:val="both"/>
        <w:outlineLvl w:val="0"/>
        <w:rPr>
          <w:rFonts w:ascii="Calibri" w:eastAsia="Calibri" w:hAnsi="Calibri" w:cs="Arial"/>
        </w:rPr>
      </w:pPr>
      <w:bookmarkStart w:id="12" w:name="_Toc40276948"/>
      <w:r w:rsidRPr="005E429C">
        <w:rPr>
          <w:rFonts w:ascii="Calibri" w:eastAsia="Calibri" w:hAnsi="Calibri" w:cs="Arial"/>
        </w:rPr>
        <w:t>Artigo 6º - Comportamentos ilícitos</w:t>
      </w:r>
      <w:bookmarkEnd w:id="12"/>
      <w:r w:rsidRPr="005E429C">
        <w:rPr>
          <w:rFonts w:ascii="Calibri" w:eastAsia="Calibri" w:hAnsi="Calibri" w:cs="Arial"/>
        </w:rPr>
        <w:t xml:space="preserve"> </w:t>
      </w:r>
    </w:p>
    <w:p w:rsidR="005E429C" w:rsidRPr="005E429C" w:rsidRDefault="005E429C" w:rsidP="005E429C">
      <w:pPr>
        <w:spacing w:before="120" w:after="120"/>
        <w:jc w:val="both"/>
        <w:rPr>
          <w:rFonts w:ascii="Calibri" w:eastAsia="Calibri" w:hAnsi="Calibri" w:cs="Arial"/>
        </w:rPr>
      </w:pPr>
      <w:r w:rsidRPr="005E429C">
        <w:rPr>
          <w:rFonts w:ascii="Calibri" w:eastAsia="Calibri" w:hAnsi="Calibri" w:cs="Arial"/>
        </w:rPr>
        <w:t>A Culturgest rejeita quaisquer comportamentos de Assédio, Assédio moral ou Assédio sexual, levados a cabo por Colaboradores ou terceiros, enquadrados num conjunto mais ou menos encadeado de atos e condutas com intuitos persecutórios, que, se considerados no seu conjunto, têm o objetivo ou efeito de criar no Colaborador um desconforto ou mal-estar no trabalho ferindo a respetiva dignidade profissional, integridade moral e/ou física, levando a vítima a um determinado comportamento que seja efeito da conduta assediante ou ao seu afastamento/marginalização profissional ou social.</w:t>
      </w:r>
    </w:p>
    <w:p w:rsidR="005E429C" w:rsidRPr="005E429C" w:rsidRDefault="005E429C" w:rsidP="005E429C">
      <w:pPr>
        <w:spacing w:before="240" w:after="240"/>
        <w:jc w:val="both"/>
        <w:outlineLvl w:val="0"/>
        <w:rPr>
          <w:rFonts w:ascii="Calibri" w:eastAsia="Calibri" w:hAnsi="Calibri" w:cs="Arial"/>
        </w:rPr>
      </w:pPr>
      <w:bookmarkStart w:id="13" w:name="_Toc40276949"/>
      <w:r w:rsidRPr="005E429C">
        <w:rPr>
          <w:rFonts w:ascii="Calibri" w:eastAsia="Calibri" w:hAnsi="Calibri" w:cs="Arial"/>
        </w:rPr>
        <w:t>Artigo 7º - Situações que não configuram assédio</w:t>
      </w:r>
      <w:bookmarkEnd w:id="13"/>
    </w:p>
    <w:p w:rsidR="005E429C" w:rsidRPr="005E429C" w:rsidRDefault="005E429C" w:rsidP="005E429C">
      <w:pPr>
        <w:numPr>
          <w:ilvl w:val="0"/>
          <w:numId w:val="28"/>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28"/>
        </w:numPr>
        <w:spacing w:before="120" w:after="120" w:line="259" w:lineRule="auto"/>
        <w:jc w:val="both"/>
        <w:rPr>
          <w:rFonts w:ascii="Calibri" w:eastAsia="Calibri" w:hAnsi="Calibri" w:cs="Arial"/>
          <w:vanish/>
          <w:color w:val="000000"/>
        </w:rPr>
      </w:pPr>
    </w:p>
    <w:p w:rsidR="005E429C" w:rsidRPr="005E429C" w:rsidRDefault="005E429C" w:rsidP="005E429C">
      <w:pPr>
        <w:numPr>
          <w:ilvl w:val="1"/>
          <w:numId w:val="28"/>
        </w:numPr>
        <w:spacing w:before="120" w:after="120" w:line="259" w:lineRule="auto"/>
        <w:ind w:left="789"/>
        <w:jc w:val="both"/>
        <w:rPr>
          <w:rFonts w:ascii="Calibri" w:eastAsia="Calibri" w:hAnsi="Calibri" w:cs="Arial"/>
          <w:color w:val="000000"/>
        </w:rPr>
      </w:pPr>
      <w:r w:rsidRPr="005E429C">
        <w:rPr>
          <w:rFonts w:ascii="Calibri" w:eastAsia="Calibri" w:hAnsi="Calibri" w:cs="Arial"/>
          <w:color w:val="000000"/>
        </w:rPr>
        <w:t>De um modo geral, não constitui assédio um comportamento ou conflito isolado ou uma atuação impulsiva, independentemente do mal-estar que possa causar e da infração que possa representar (quer disciplinar, quer penal).</w:t>
      </w:r>
    </w:p>
    <w:p w:rsidR="005E429C" w:rsidRPr="005E429C" w:rsidRDefault="005E429C" w:rsidP="005E429C">
      <w:pPr>
        <w:numPr>
          <w:ilvl w:val="1"/>
          <w:numId w:val="28"/>
        </w:numPr>
        <w:spacing w:before="120" w:after="120" w:line="259" w:lineRule="auto"/>
        <w:ind w:left="788" w:hanging="431"/>
        <w:jc w:val="both"/>
        <w:rPr>
          <w:rFonts w:ascii="Calibri" w:eastAsia="Calibri" w:hAnsi="Calibri" w:cs="Arial"/>
          <w:color w:val="000000"/>
        </w:rPr>
      </w:pPr>
      <w:r w:rsidRPr="005E429C">
        <w:rPr>
          <w:rFonts w:ascii="Calibri" w:eastAsia="Calibri" w:hAnsi="Calibri" w:cs="Arial"/>
          <w:color w:val="000000"/>
        </w:rPr>
        <w:t>Não constitui, igualmente, assédio:</w:t>
      </w:r>
    </w:p>
    <w:p w:rsidR="005E429C" w:rsidRPr="005E429C" w:rsidRDefault="005E429C" w:rsidP="005E429C">
      <w:pPr>
        <w:numPr>
          <w:ilvl w:val="0"/>
          <w:numId w:val="29"/>
        </w:numPr>
        <w:spacing w:before="120" w:after="120" w:line="259" w:lineRule="auto"/>
        <w:ind w:left="1145" w:hanging="357"/>
        <w:jc w:val="both"/>
        <w:rPr>
          <w:rFonts w:ascii="Calibri" w:eastAsia="Calibri" w:hAnsi="Calibri" w:cs="Arial"/>
        </w:rPr>
      </w:pPr>
      <w:r w:rsidRPr="005E429C">
        <w:rPr>
          <w:rFonts w:ascii="Calibri" w:eastAsia="Calibri" w:hAnsi="Calibri" w:cs="Arial"/>
        </w:rPr>
        <w:t>O conflito laboral pontual e algum tipo de situação não premeditada;</w:t>
      </w:r>
    </w:p>
    <w:p w:rsidR="005E429C" w:rsidRPr="005E429C" w:rsidRDefault="005E429C" w:rsidP="005E429C">
      <w:pPr>
        <w:numPr>
          <w:ilvl w:val="0"/>
          <w:numId w:val="29"/>
        </w:numPr>
        <w:spacing w:before="120" w:after="120" w:line="259" w:lineRule="auto"/>
        <w:ind w:left="1145" w:hanging="357"/>
        <w:jc w:val="both"/>
        <w:rPr>
          <w:rFonts w:ascii="Calibri" w:eastAsia="Calibri" w:hAnsi="Calibri" w:cs="Arial"/>
        </w:rPr>
      </w:pPr>
      <w:r w:rsidRPr="005E429C">
        <w:rPr>
          <w:rFonts w:ascii="Calibri" w:eastAsia="Calibri" w:hAnsi="Calibri" w:cs="Arial"/>
        </w:rPr>
        <w:t>As decisões legítimas resultantes da organização do trabalho, desde que conformes ao contrato de trabalho;</w:t>
      </w:r>
    </w:p>
    <w:p w:rsidR="005E429C" w:rsidRPr="005E429C" w:rsidRDefault="005E429C" w:rsidP="005E429C">
      <w:pPr>
        <w:numPr>
          <w:ilvl w:val="0"/>
          <w:numId w:val="29"/>
        </w:numPr>
        <w:spacing w:before="120" w:after="120" w:line="259" w:lineRule="auto"/>
        <w:ind w:left="1145" w:hanging="357"/>
        <w:jc w:val="both"/>
        <w:rPr>
          <w:rFonts w:ascii="Calibri" w:eastAsia="Calibri" w:hAnsi="Calibri" w:cs="Arial"/>
        </w:rPr>
      </w:pPr>
      <w:r w:rsidRPr="005E429C">
        <w:rPr>
          <w:rFonts w:ascii="Calibri" w:eastAsia="Calibri" w:hAnsi="Calibri" w:cs="Arial"/>
        </w:rPr>
        <w:t>O legítimo exercício do poder hierárquico e disciplinar;</w:t>
      </w:r>
    </w:p>
    <w:p w:rsidR="005E429C" w:rsidRDefault="005E429C" w:rsidP="005E429C">
      <w:pPr>
        <w:numPr>
          <w:ilvl w:val="0"/>
          <w:numId w:val="29"/>
        </w:numPr>
        <w:spacing w:before="120" w:after="120" w:line="259" w:lineRule="auto"/>
        <w:ind w:left="1145" w:hanging="357"/>
        <w:jc w:val="both"/>
        <w:rPr>
          <w:rFonts w:ascii="Calibri" w:eastAsia="Calibri" w:hAnsi="Calibri" w:cs="Arial"/>
        </w:rPr>
      </w:pPr>
      <w:r w:rsidRPr="005E429C">
        <w:rPr>
          <w:rFonts w:ascii="Calibri" w:eastAsia="Calibri" w:hAnsi="Calibri" w:cs="Arial"/>
        </w:rPr>
        <w:t xml:space="preserve">A pressão decorrente do exercício de cargos de responsabilidade, como </w:t>
      </w:r>
      <w:proofErr w:type="gramStart"/>
      <w:r w:rsidRPr="005E429C">
        <w:rPr>
          <w:rFonts w:ascii="Calibri" w:eastAsia="Calibri" w:hAnsi="Calibri" w:cs="Arial"/>
          <w:i/>
        </w:rPr>
        <w:t>stress</w:t>
      </w:r>
      <w:proofErr w:type="gramEnd"/>
      <w:r w:rsidRPr="005E429C">
        <w:rPr>
          <w:rFonts w:ascii="Calibri" w:eastAsia="Calibri" w:hAnsi="Calibri" w:cs="Arial"/>
        </w:rPr>
        <w:t xml:space="preserve"> inerente ao trabalho.</w:t>
      </w:r>
    </w:p>
    <w:p w:rsidR="005E429C" w:rsidRPr="005E429C" w:rsidRDefault="005E429C" w:rsidP="005E429C">
      <w:pPr>
        <w:spacing w:before="120" w:after="120" w:line="259" w:lineRule="auto"/>
        <w:ind w:left="1145"/>
        <w:jc w:val="both"/>
        <w:rPr>
          <w:rFonts w:ascii="Calibri" w:eastAsia="Calibri" w:hAnsi="Calibri" w:cs="Arial"/>
        </w:rPr>
      </w:pPr>
    </w:p>
    <w:tbl>
      <w:tblPr>
        <w:tblW w:w="0" w:type="auto"/>
        <w:tblLook w:val="01E0" w:firstRow="1" w:lastRow="1" w:firstColumn="1" w:lastColumn="1" w:noHBand="0" w:noVBand="0"/>
      </w:tblPr>
      <w:tblGrid>
        <w:gridCol w:w="9366"/>
      </w:tblGrid>
      <w:tr w:rsidR="005E429C" w:rsidRPr="005E429C" w:rsidTr="00D9189D">
        <w:tc>
          <w:tcPr>
            <w:tcW w:w="9395" w:type="dxa"/>
            <w:shd w:val="clear" w:color="auto" w:fill="auto"/>
            <w:vAlign w:val="center"/>
          </w:tcPr>
          <w:p w:rsidR="005E429C" w:rsidRPr="005E429C" w:rsidRDefault="005E429C" w:rsidP="005E429C">
            <w:pPr>
              <w:pStyle w:val="Heading1"/>
              <w:numPr>
                <w:ilvl w:val="0"/>
                <w:numId w:val="24"/>
              </w:numPr>
              <w:spacing w:after="240"/>
              <w:ind w:left="601" w:hanging="357"/>
              <w:rPr>
                <w:rFonts w:ascii="Calibri" w:hAnsi="Calibri" w:cs="Arial"/>
                <w:sz w:val="22"/>
                <w:szCs w:val="22"/>
                <w:u w:val="none"/>
              </w:rPr>
            </w:pPr>
            <w:bookmarkStart w:id="14" w:name="_Toc40276950"/>
            <w:r w:rsidRPr="005E429C">
              <w:rPr>
                <w:rFonts w:ascii="Calibri" w:hAnsi="Calibri" w:cs="Arial"/>
                <w:sz w:val="22"/>
                <w:szCs w:val="22"/>
                <w:u w:val="none"/>
              </w:rPr>
              <w:lastRenderedPageBreak/>
              <w:t>PREVENÇÃO DE SITUAÇÕES DE ASSÉDIO EM CONTEXTO LABORAL</w:t>
            </w:r>
            <w:bookmarkEnd w:id="14"/>
          </w:p>
        </w:tc>
      </w:tr>
    </w:tbl>
    <w:p w:rsidR="005E429C" w:rsidRPr="005E429C" w:rsidRDefault="005E429C" w:rsidP="005E429C">
      <w:pPr>
        <w:spacing w:before="240" w:after="240"/>
        <w:jc w:val="both"/>
        <w:outlineLvl w:val="0"/>
        <w:rPr>
          <w:rFonts w:ascii="Calibri" w:eastAsia="Calibri" w:hAnsi="Calibri" w:cs="Arial"/>
        </w:rPr>
      </w:pPr>
      <w:bookmarkStart w:id="15" w:name="_Toc40276951"/>
      <w:r w:rsidRPr="005E429C">
        <w:rPr>
          <w:rFonts w:ascii="Calibri" w:eastAsia="Calibri" w:hAnsi="Calibri" w:cs="Arial"/>
        </w:rPr>
        <w:t>Artigo 8º - Processos e procedimentos internos</w:t>
      </w:r>
      <w:bookmarkEnd w:id="15"/>
    </w:p>
    <w:p w:rsidR="005E429C" w:rsidRPr="005E429C" w:rsidRDefault="005E429C" w:rsidP="005E429C">
      <w:pPr>
        <w:spacing w:before="120" w:after="120"/>
        <w:jc w:val="both"/>
        <w:rPr>
          <w:rFonts w:ascii="Calibri" w:eastAsia="Calibri" w:hAnsi="Calibri" w:cs="Arial"/>
          <w:color w:val="000000"/>
        </w:rPr>
      </w:pPr>
      <w:r w:rsidRPr="005E429C">
        <w:rPr>
          <w:rFonts w:ascii="Calibri" w:eastAsia="Calibri" w:hAnsi="Calibri" w:cs="Arial"/>
          <w:color w:val="000000"/>
        </w:rPr>
        <w:t>Cabe à Culturgest a implementação de ações concretas com vista à identificação de fatores de risco e do seu potencial para a ocorrência de assédio no local de trabalho, cabendo-lhe assim a sua prevenção, designadamente através de:</w:t>
      </w:r>
    </w:p>
    <w:p w:rsidR="005E429C" w:rsidRPr="005E429C" w:rsidRDefault="005E429C" w:rsidP="005E429C">
      <w:pPr>
        <w:numPr>
          <w:ilvl w:val="0"/>
          <w:numId w:val="30"/>
        </w:numPr>
        <w:spacing w:before="120" w:after="120" w:line="259" w:lineRule="auto"/>
        <w:ind w:left="714" w:hanging="357"/>
        <w:jc w:val="both"/>
        <w:rPr>
          <w:rFonts w:ascii="Calibri" w:eastAsia="Calibri" w:hAnsi="Calibri" w:cs="Arial"/>
          <w:color w:val="000000"/>
        </w:rPr>
      </w:pPr>
      <w:r w:rsidRPr="005E429C">
        <w:rPr>
          <w:rFonts w:ascii="Calibri" w:eastAsia="Calibri" w:hAnsi="Calibri" w:cs="Arial"/>
          <w:color w:val="000000"/>
        </w:rPr>
        <w:t>Formação periódica dirigida a todos os Colaboradores, de forma a manter presentes os conteúdos vertidos neste Código, no âmbito do Grupo CGD</w:t>
      </w:r>
    </w:p>
    <w:p w:rsidR="005E429C" w:rsidRPr="005E429C" w:rsidRDefault="005E429C" w:rsidP="005E429C">
      <w:pPr>
        <w:numPr>
          <w:ilvl w:val="0"/>
          <w:numId w:val="30"/>
        </w:numPr>
        <w:spacing w:before="120" w:after="120" w:line="259" w:lineRule="auto"/>
        <w:ind w:left="714" w:hanging="357"/>
        <w:jc w:val="both"/>
        <w:rPr>
          <w:rFonts w:ascii="Calibri" w:eastAsia="Calibri" w:hAnsi="Calibri" w:cs="Arial"/>
          <w:color w:val="000000"/>
        </w:rPr>
      </w:pPr>
      <w:r w:rsidRPr="005E429C">
        <w:rPr>
          <w:rFonts w:ascii="Calibri" w:eastAsia="Calibri" w:hAnsi="Calibri" w:cs="Arial"/>
          <w:color w:val="000000"/>
        </w:rPr>
        <w:t>Divulgação de informação preventiva sobre o assédio e suas consequências, no âmbito do Grupo CGD;</w:t>
      </w:r>
    </w:p>
    <w:p w:rsidR="005E429C" w:rsidRPr="005E429C" w:rsidRDefault="005E429C" w:rsidP="005E429C">
      <w:pPr>
        <w:numPr>
          <w:ilvl w:val="0"/>
          <w:numId w:val="30"/>
        </w:numPr>
        <w:spacing w:before="120" w:after="120" w:line="259" w:lineRule="auto"/>
        <w:ind w:left="714" w:hanging="357"/>
        <w:jc w:val="both"/>
        <w:rPr>
          <w:rFonts w:ascii="Calibri" w:eastAsia="Calibri" w:hAnsi="Calibri" w:cs="Arial"/>
          <w:color w:val="000000"/>
        </w:rPr>
      </w:pPr>
      <w:r w:rsidRPr="005E429C">
        <w:rPr>
          <w:rFonts w:ascii="Calibri" w:eastAsia="Calibri" w:hAnsi="Calibri" w:cs="Arial"/>
          <w:color w:val="000000"/>
        </w:rPr>
        <w:t>Divulgação dos serviços de esclarecimento e de apoio disponíveis para os Colaboradores da Culturgest alvo de assédio;</w:t>
      </w:r>
    </w:p>
    <w:p w:rsidR="005E429C" w:rsidRPr="005E429C" w:rsidRDefault="005E429C" w:rsidP="005E429C">
      <w:pPr>
        <w:numPr>
          <w:ilvl w:val="0"/>
          <w:numId w:val="30"/>
        </w:numPr>
        <w:spacing w:before="120" w:after="120" w:line="259" w:lineRule="auto"/>
        <w:ind w:left="714" w:hanging="357"/>
        <w:jc w:val="both"/>
        <w:rPr>
          <w:rFonts w:ascii="Calibri" w:eastAsia="Calibri" w:hAnsi="Calibri" w:cs="Arial"/>
          <w:color w:val="000000"/>
        </w:rPr>
      </w:pPr>
      <w:r w:rsidRPr="005E429C">
        <w:rPr>
          <w:rFonts w:ascii="Calibri" w:eastAsia="Calibri" w:hAnsi="Calibri" w:cs="Arial"/>
          <w:color w:val="000000"/>
        </w:rPr>
        <w:t>Criação de procedimentos de comunicação sobre eventuais situações de assédio, nos termos do Art.9º e seguintes do presente normativo;</w:t>
      </w:r>
    </w:p>
    <w:p w:rsidR="005E429C" w:rsidRPr="005E429C" w:rsidRDefault="005E429C" w:rsidP="005E429C">
      <w:pPr>
        <w:numPr>
          <w:ilvl w:val="0"/>
          <w:numId w:val="30"/>
        </w:numPr>
        <w:spacing w:before="120" w:after="120" w:line="259" w:lineRule="auto"/>
        <w:ind w:left="714" w:hanging="357"/>
        <w:jc w:val="both"/>
        <w:rPr>
          <w:rFonts w:ascii="Calibri" w:eastAsia="Calibri" w:hAnsi="Calibri" w:cs="Arial"/>
          <w:color w:val="000000"/>
        </w:rPr>
      </w:pPr>
      <w:r w:rsidRPr="005E429C">
        <w:rPr>
          <w:rFonts w:ascii="Calibri" w:eastAsia="Calibri" w:hAnsi="Calibri" w:cs="Arial"/>
          <w:color w:val="000000"/>
        </w:rPr>
        <w:t>Divulgação de informação a partes não envolvidas na situação em função do conhecimento necessário ao cabal esclarecimento (“</w:t>
      </w:r>
      <w:proofErr w:type="spellStart"/>
      <w:r w:rsidRPr="005E429C">
        <w:rPr>
          <w:rFonts w:ascii="Calibri" w:eastAsia="Calibri" w:hAnsi="Calibri" w:cs="Arial"/>
          <w:color w:val="000000"/>
        </w:rPr>
        <w:t>need</w:t>
      </w:r>
      <w:proofErr w:type="spellEnd"/>
      <w:r w:rsidRPr="005E429C">
        <w:rPr>
          <w:rFonts w:ascii="Calibri" w:eastAsia="Calibri" w:hAnsi="Calibri" w:cs="Arial"/>
          <w:color w:val="000000"/>
        </w:rPr>
        <w:t xml:space="preserve"> to </w:t>
      </w:r>
      <w:proofErr w:type="spellStart"/>
      <w:r w:rsidRPr="005E429C">
        <w:rPr>
          <w:rFonts w:ascii="Calibri" w:eastAsia="Calibri" w:hAnsi="Calibri" w:cs="Arial"/>
          <w:color w:val="000000"/>
        </w:rPr>
        <w:t>know</w:t>
      </w:r>
      <w:proofErr w:type="spellEnd"/>
      <w:r w:rsidRPr="005E429C">
        <w:rPr>
          <w:rFonts w:ascii="Calibri" w:eastAsia="Calibri" w:hAnsi="Calibri" w:cs="Arial"/>
          <w:color w:val="000000"/>
        </w:rPr>
        <w:t xml:space="preserve"> </w:t>
      </w:r>
      <w:proofErr w:type="spellStart"/>
      <w:r w:rsidRPr="005E429C">
        <w:rPr>
          <w:rFonts w:ascii="Calibri" w:eastAsia="Calibri" w:hAnsi="Calibri" w:cs="Arial"/>
          <w:color w:val="000000"/>
        </w:rPr>
        <w:t>basis</w:t>
      </w:r>
      <w:proofErr w:type="spellEnd"/>
      <w:r w:rsidRPr="005E429C">
        <w:rPr>
          <w:rFonts w:ascii="Calibri" w:eastAsia="Calibri" w:hAnsi="Calibri" w:cs="Arial"/>
          <w:color w:val="000000"/>
        </w:rPr>
        <w:t>”) e no cumprimento da legislação em vigor sobre esta matéria;</w:t>
      </w:r>
    </w:p>
    <w:p w:rsidR="005E429C" w:rsidRDefault="005E429C" w:rsidP="005E429C">
      <w:pPr>
        <w:numPr>
          <w:ilvl w:val="0"/>
          <w:numId w:val="30"/>
        </w:numPr>
        <w:spacing w:before="120" w:after="120" w:line="259" w:lineRule="auto"/>
        <w:ind w:left="714" w:hanging="357"/>
        <w:jc w:val="both"/>
        <w:rPr>
          <w:rFonts w:ascii="Calibri" w:eastAsia="Calibri" w:hAnsi="Calibri" w:cs="Arial"/>
          <w:color w:val="000000"/>
        </w:rPr>
      </w:pPr>
      <w:r w:rsidRPr="005E429C">
        <w:rPr>
          <w:rFonts w:ascii="Calibri" w:eastAsia="Calibri" w:hAnsi="Calibri" w:cs="Arial"/>
          <w:color w:val="000000"/>
        </w:rPr>
        <w:t xml:space="preserve">Garantia de inexistência de represálias sobre o denunciante ou o queixoso e as testemunhas por </w:t>
      </w:r>
      <w:proofErr w:type="gramStart"/>
      <w:r w:rsidRPr="005E429C">
        <w:rPr>
          <w:rFonts w:ascii="Calibri" w:eastAsia="Calibri" w:hAnsi="Calibri" w:cs="Arial"/>
          <w:color w:val="000000"/>
        </w:rPr>
        <w:t>ambos indicadas</w:t>
      </w:r>
      <w:proofErr w:type="gramEnd"/>
      <w:r w:rsidRPr="005E429C">
        <w:rPr>
          <w:rFonts w:ascii="Calibri" w:eastAsia="Calibri" w:hAnsi="Calibri" w:cs="Arial"/>
          <w:color w:val="000000"/>
        </w:rPr>
        <w:t>.</w:t>
      </w:r>
    </w:p>
    <w:p w:rsidR="005E429C" w:rsidRPr="005E429C" w:rsidRDefault="005E429C" w:rsidP="005E429C">
      <w:pPr>
        <w:spacing w:before="120" w:after="120" w:line="259" w:lineRule="auto"/>
        <w:jc w:val="both"/>
        <w:rPr>
          <w:rFonts w:ascii="Calibri" w:eastAsia="Calibri" w:hAnsi="Calibri" w:cs="Arial"/>
          <w:color w:val="000000"/>
        </w:rPr>
      </w:pPr>
    </w:p>
    <w:tbl>
      <w:tblPr>
        <w:tblW w:w="0" w:type="auto"/>
        <w:tblLook w:val="01E0" w:firstRow="1" w:lastRow="1" w:firstColumn="1" w:lastColumn="1" w:noHBand="0" w:noVBand="0"/>
      </w:tblPr>
      <w:tblGrid>
        <w:gridCol w:w="9366"/>
      </w:tblGrid>
      <w:tr w:rsidR="005E429C" w:rsidRPr="005E429C" w:rsidTr="00D9189D">
        <w:tc>
          <w:tcPr>
            <w:tcW w:w="9395" w:type="dxa"/>
            <w:shd w:val="clear" w:color="auto" w:fill="auto"/>
            <w:vAlign w:val="center"/>
          </w:tcPr>
          <w:p w:rsidR="005E429C" w:rsidRPr="005E429C" w:rsidRDefault="005E429C" w:rsidP="005E429C">
            <w:pPr>
              <w:pStyle w:val="Heading1"/>
              <w:numPr>
                <w:ilvl w:val="0"/>
                <w:numId w:val="24"/>
              </w:numPr>
              <w:spacing w:after="240"/>
              <w:ind w:left="459" w:hanging="357"/>
              <w:rPr>
                <w:rFonts w:ascii="Calibri" w:hAnsi="Calibri" w:cs="Arial"/>
                <w:sz w:val="22"/>
                <w:szCs w:val="22"/>
                <w:u w:val="none"/>
              </w:rPr>
            </w:pPr>
            <w:bookmarkStart w:id="16" w:name="_Toc40276952"/>
            <w:r w:rsidRPr="005E429C">
              <w:rPr>
                <w:rFonts w:ascii="Calibri" w:hAnsi="Calibri" w:cs="Arial"/>
                <w:sz w:val="22"/>
                <w:szCs w:val="22"/>
                <w:u w:val="none"/>
              </w:rPr>
              <w:t>PROCEDIMENTOS DE COMUNICAÇÃO, AVERIGUAÇÃO E GESTÃO DE SITUAÇÕES DE ASSÉDIO EM CONTEXTO LABORAL</w:t>
            </w:r>
            <w:bookmarkEnd w:id="16"/>
          </w:p>
        </w:tc>
      </w:tr>
    </w:tbl>
    <w:p w:rsidR="005E429C" w:rsidRPr="005E429C" w:rsidRDefault="005E429C" w:rsidP="005E429C">
      <w:pPr>
        <w:spacing w:before="240" w:after="240"/>
        <w:jc w:val="both"/>
        <w:outlineLvl w:val="0"/>
        <w:rPr>
          <w:rFonts w:ascii="Calibri" w:eastAsia="Calibri" w:hAnsi="Calibri" w:cs="Arial"/>
        </w:rPr>
      </w:pPr>
      <w:bookmarkStart w:id="17" w:name="_Toc40276953"/>
      <w:r w:rsidRPr="005E429C">
        <w:rPr>
          <w:rFonts w:ascii="Calibri" w:eastAsia="Calibri" w:hAnsi="Calibri" w:cs="Arial"/>
        </w:rPr>
        <w:t>Artigo 9º - Mecanismos de comunicação de situações de assédio em contexto laboral</w:t>
      </w:r>
      <w:bookmarkEnd w:id="17"/>
    </w:p>
    <w:p w:rsidR="005E429C" w:rsidRPr="005E429C" w:rsidRDefault="005E429C" w:rsidP="005E429C">
      <w:pPr>
        <w:numPr>
          <w:ilvl w:val="0"/>
          <w:numId w:val="31"/>
        </w:numPr>
        <w:spacing w:before="120" w:after="120" w:line="259" w:lineRule="auto"/>
        <w:jc w:val="both"/>
        <w:rPr>
          <w:rFonts w:ascii="Calibri" w:eastAsia="Calibri" w:hAnsi="Calibri" w:cs="Arial"/>
          <w:vanish/>
        </w:rPr>
      </w:pPr>
    </w:p>
    <w:p w:rsidR="005E429C" w:rsidRPr="005E429C" w:rsidRDefault="005E429C" w:rsidP="005E429C">
      <w:pPr>
        <w:numPr>
          <w:ilvl w:val="0"/>
          <w:numId w:val="31"/>
        </w:numPr>
        <w:spacing w:before="120" w:after="120" w:line="259" w:lineRule="auto"/>
        <w:jc w:val="both"/>
        <w:rPr>
          <w:rFonts w:ascii="Calibri" w:eastAsia="Calibri" w:hAnsi="Calibri" w:cs="Arial"/>
          <w:vanish/>
        </w:rPr>
      </w:pPr>
    </w:p>
    <w:p w:rsidR="005E429C" w:rsidRPr="005E429C" w:rsidRDefault="005E429C" w:rsidP="005E429C">
      <w:pPr>
        <w:numPr>
          <w:ilvl w:val="0"/>
          <w:numId w:val="31"/>
        </w:numPr>
        <w:spacing w:before="120" w:after="120" w:line="259" w:lineRule="auto"/>
        <w:jc w:val="both"/>
        <w:rPr>
          <w:rFonts w:ascii="Calibri" w:eastAsia="Calibri" w:hAnsi="Calibri" w:cs="Arial"/>
          <w:vanish/>
        </w:rPr>
      </w:pPr>
    </w:p>
    <w:p w:rsidR="005E429C" w:rsidRPr="005E429C" w:rsidRDefault="005E429C" w:rsidP="005E429C">
      <w:pPr>
        <w:numPr>
          <w:ilvl w:val="0"/>
          <w:numId w:val="31"/>
        </w:numPr>
        <w:spacing w:before="120" w:after="120" w:line="259" w:lineRule="auto"/>
        <w:jc w:val="both"/>
        <w:rPr>
          <w:rFonts w:ascii="Calibri" w:eastAsia="Calibri" w:hAnsi="Calibri" w:cs="Arial"/>
          <w:vanish/>
        </w:rPr>
      </w:pPr>
    </w:p>
    <w:p w:rsidR="005E429C" w:rsidRPr="005E429C" w:rsidRDefault="005E429C" w:rsidP="005E429C">
      <w:pPr>
        <w:numPr>
          <w:ilvl w:val="0"/>
          <w:numId w:val="31"/>
        </w:numPr>
        <w:spacing w:before="120" w:after="120" w:line="259" w:lineRule="auto"/>
        <w:jc w:val="both"/>
        <w:rPr>
          <w:rFonts w:ascii="Calibri" w:eastAsia="Calibri" w:hAnsi="Calibri" w:cs="Arial"/>
          <w:vanish/>
        </w:rPr>
      </w:pPr>
    </w:p>
    <w:p w:rsidR="005E429C" w:rsidRPr="005E429C" w:rsidRDefault="005E429C" w:rsidP="005E429C">
      <w:pPr>
        <w:numPr>
          <w:ilvl w:val="0"/>
          <w:numId w:val="31"/>
        </w:numPr>
        <w:spacing w:before="120" w:after="120" w:line="259" w:lineRule="auto"/>
        <w:jc w:val="both"/>
        <w:rPr>
          <w:rFonts w:ascii="Calibri" w:eastAsia="Calibri" w:hAnsi="Calibri" w:cs="Arial"/>
          <w:vanish/>
        </w:rPr>
      </w:pPr>
    </w:p>
    <w:p w:rsidR="005E429C" w:rsidRPr="005E429C" w:rsidRDefault="005E429C" w:rsidP="005E429C">
      <w:pPr>
        <w:numPr>
          <w:ilvl w:val="0"/>
          <w:numId w:val="31"/>
        </w:numPr>
        <w:spacing w:before="120" w:after="120" w:line="259" w:lineRule="auto"/>
        <w:jc w:val="both"/>
        <w:rPr>
          <w:rFonts w:ascii="Calibri" w:eastAsia="Calibri" w:hAnsi="Calibri" w:cs="Arial"/>
          <w:vanish/>
        </w:rPr>
      </w:pPr>
    </w:p>
    <w:p w:rsidR="005E429C" w:rsidRPr="005E429C" w:rsidRDefault="005E429C" w:rsidP="005E429C">
      <w:pPr>
        <w:numPr>
          <w:ilvl w:val="0"/>
          <w:numId w:val="31"/>
        </w:numPr>
        <w:spacing w:before="120" w:after="120" w:line="259" w:lineRule="auto"/>
        <w:jc w:val="both"/>
        <w:rPr>
          <w:rFonts w:ascii="Calibri" w:eastAsia="Calibri" w:hAnsi="Calibri" w:cs="Arial"/>
          <w:vanish/>
        </w:rPr>
      </w:pPr>
    </w:p>
    <w:p w:rsidR="005E429C" w:rsidRPr="005E429C" w:rsidRDefault="005E429C" w:rsidP="005E429C">
      <w:pPr>
        <w:numPr>
          <w:ilvl w:val="0"/>
          <w:numId w:val="31"/>
        </w:numPr>
        <w:spacing w:before="120" w:after="120" w:line="259" w:lineRule="auto"/>
        <w:jc w:val="both"/>
        <w:rPr>
          <w:rFonts w:ascii="Calibri" w:eastAsia="Calibri" w:hAnsi="Calibri" w:cs="Arial"/>
          <w:vanish/>
        </w:rPr>
      </w:pPr>
    </w:p>
    <w:p w:rsidR="005E429C" w:rsidRPr="005E429C" w:rsidRDefault="005E429C" w:rsidP="005E429C">
      <w:pPr>
        <w:pStyle w:val="ListParagraph"/>
        <w:numPr>
          <w:ilvl w:val="1"/>
          <w:numId w:val="31"/>
        </w:numPr>
        <w:spacing w:before="120" w:after="120" w:line="259" w:lineRule="auto"/>
        <w:jc w:val="both"/>
        <w:rPr>
          <w:rFonts w:eastAsia="Calibri" w:cs="Arial"/>
          <w:iCs/>
        </w:rPr>
      </w:pPr>
      <w:r w:rsidRPr="005E429C">
        <w:rPr>
          <w:rFonts w:eastAsia="Calibri" w:cs="Arial"/>
        </w:rPr>
        <w:t xml:space="preserve">Os Colaboradores que tenham conhecimento da prática de assédio ou que considerem estar a ser alvo de assédio no local de trabalho, em qualquer das suas formas, devem comunicar essa situação ao responsável de Recursos Humanos da Culturgest, </w:t>
      </w:r>
      <w:r w:rsidRPr="005E429C">
        <w:rPr>
          <w:rFonts w:eastAsia="Calibri" w:cs="Arial"/>
          <w:color w:val="000000"/>
        </w:rPr>
        <w:t xml:space="preserve">por carta fechada com indicação de confidencialidade. </w:t>
      </w:r>
      <w:r w:rsidRPr="005E429C">
        <w:rPr>
          <w:rFonts w:eastAsia="Calibri" w:cs="Arial"/>
          <w:iCs/>
        </w:rPr>
        <w:t xml:space="preserve">Caso a comunicação envolva </w:t>
      </w:r>
      <w:r w:rsidRPr="005E429C">
        <w:rPr>
          <w:rFonts w:eastAsia="Calibri" w:cs="Arial"/>
        </w:rPr>
        <w:t>responsável de Recursos Humanos</w:t>
      </w:r>
      <w:r w:rsidRPr="005E429C">
        <w:rPr>
          <w:rFonts w:eastAsia="Calibri" w:cs="Arial"/>
          <w:iCs/>
        </w:rPr>
        <w:t>, ao Conselho Diretivo da Culturgest.</w:t>
      </w:r>
    </w:p>
    <w:p w:rsidR="005E429C" w:rsidRPr="005E429C" w:rsidRDefault="005E429C" w:rsidP="005E429C">
      <w:pPr>
        <w:numPr>
          <w:ilvl w:val="1"/>
          <w:numId w:val="31"/>
        </w:numPr>
        <w:spacing w:before="120" w:after="120" w:line="259" w:lineRule="auto"/>
        <w:ind w:left="788" w:hanging="431"/>
        <w:jc w:val="both"/>
        <w:rPr>
          <w:rFonts w:ascii="Calibri" w:eastAsia="Calibri" w:hAnsi="Calibri" w:cs="Arial"/>
        </w:rPr>
      </w:pPr>
      <w:r w:rsidRPr="005E429C">
        <w:rPr>
          <w:rFonts w:ascii="Calibri" w:eastAsia="Calibri" w:hAnsi="Calibri" w:cs="Arial"/>
          <w:color w:val="000000"/>
        </w:rPr>
        <w:t xml:space="preserve">Efetuada a comunicação prevista no número anterior, </w:t>
      </w:r>
      <w:r w:rsidRPr="005E429C">
        <w:rPr>
          <w:rFonts w:ascii="Calibri" w:eastAsia="Calibri" w:hAnsi="Calibri" w:cs="Arial"/>
        </w:rPr>
        <w:t>não é obrigatória a comunicação a qualquer outra pessoa ou área da Culturgest.</w:t>
      </w:r>
    </w:p>
    <w:p w:rsidR="005E429C" w:rsidRPr="005E429C" w:rsidRDefault="005E429C" w:rsidP="005E429C">
      <w:pPr>
        <w:numPr>
          <w:ilvl w:val="1"/>
          <w:numId w:val="31"/>
        </w:numPr>
        <w:spacing w:before="120" w:after="120" w:line="259" w:lineRule="auto"/>
        <w:ind w:left="788" w:hanging="431"/>
        <w:jc w:val="both"/>
        <w:rPr>
          <w:rFonts w:ascii="Calibri" w:eastAsia="Calibri" w:hAnsi="Calibri" w:cs="Arial"/>
        </w:rPr>
      </w:pPr>
      <w:r w:rsidRPr="005E429C">
        <w:rPr>
          <w:rFonts w:ascii="Calibri" w:eastAsia="Calibri" w:hAnsi="Calibri" w:cs="Arial"/>
        </w:rPr>
        <w:lastRenderedPageBreak/>
        <w:t>A comunicação deve ser detalhada, devendo incluir, sempre que possível, os fatos constitutivos do assédio, o momento e a localização de cada evento e a identidade do assediante e do Colaborador alvo de assédio. Deverá ainda incluir a identificação de pessoas e/ou elementos que possam comprovar os fatos relatados.</w:t>
      </w:r>
    </w:p>
    <w:p w:rsidR="005E429C" w:rsidRPr="005E429C" w:rsidRDefault="005E429C" w:rsidP="005E429C">
      <w:pPr>
        <w:numPr>
          <w:ilvl w:val="1"/>
          <w:numId w:val="31"/>
        </w:numPr>
        <w:spacing w:before="120" w:after="120" w:line="259" w:lineRule="auto"/>
        <w:ind w:left="788" w:hanging="431"/>
        <w:jc w:val="both"/>
        <w:rPr>
          <w:rFonts w:ascii="Calibri" w:eastAsia="Calibri" w:hAnsi="Calibri" w:cs="Arial"/>
          <w:iCs/>
        </w:rPr>
      </w:pPr>
      <w:r w:rsidRPr="005E429C">
        <w:rPr>
          <w:rFonts w:ascii="Calibri" w:eastAsia="Calibri" w:hAnsi="Calibri" w:cs="Arial"/>
          <w:iCs/>
        </w:rPr>
        <w:t>É garantida a proteção do autor da comunicação, cuja identidade não poderá ser revelada a terceiros e será apenas conhecida pelo Responsável de Recursos Humanos da Culturgest, pelo Conselho Diretivo e pelos Colaboradores que, para o estrito tratamento da denúncia, tenham efetiva necessidade de a conhecer. No âmbito de um eventual processo judicial resultante da comunicação de situações de assédio, vigorarão os regimes legais aplicáveis a cada caso.</w:t>
      </w:r>
    </w:p>
    <w:p w:rsidR="005E429C" w:rsidRDefault="005E429C" w:rsidP="005E429C">
      <w:pPr>
        <w:numPr>
          <w:ilvl w:val="1"/>
          <w:numId w:val="31"/>
        </w:numPr>
        <w:spacing w:before="120" w:after="120" w:line="259" w:lineRule="auto"/>
        <w:ind w:left="788" w:hanging="431"/>
        <w:jc w:val="both"/>
        <w:rPr>
          <w:rFonts w:ascii="Calibri" w:eastAsia="Calibri" w:hAnsi="Calibri" w:cs="Arial"/>
          <w:iCs/>
        </w:rPr>
      </w:pPr>
      <w:r w:rsidRPr="005E429C">
        <w:rPr>
          <w:rFonts w:ascii="Calibri" w:eastAsia="Calibri" w:hAnsi="Calibri" w:cs="Arial"/>
          <w:iCs/>
        </w:rPr>
        <w:t>A eventual denúncia da situação de assédio nos termos acima indicados não prejudica o direito dos Colaboradores recorrerem às autoridades nacionais competentes, designadamente, à Autoridade para as Condições no Trabalho, à Comissão para a Igualdade no Trabalho e no Emprego e à Inspeção Geral de Finanças.</w:t>
      </w:r>
    </w:p>
    <w:p w:rsidR="005E429C" w:rsidRPr="005E429C" w:rsidRDefault="005E429C" w:rsidP="005E429C">
      <w:pPr>
        <w:numPr>
          <w:ilvl w:val="1"/>
          <w:numId w:val="31"/>
        </w:numPr>
        <w:spacing w:before="120" w:after="120" w:line="259" w:lineRule="auto"/>
        <w:ind w:left="788" w:hanging="431"/>
        <w:jc w:val="both"/>
        <w:rPr>
          <w:rFonts w:ascii="Calibri" w:eastAsia="Calibri" w:hAnsi="Calibri" w:cs="Arial"/>
          <w:iCs/>
        </w:rPr>
      </w:pPr>
      <w:r w:rsidRPr="005E429C">
        <w:rPr>
          <w:rFonts w:ascii="Calibri" w:eastAsia="Calibri" w:hAnsi="Calibri" w:cs="Arial"/>
          <w:iCs/>
        </w:rPr>
        <w:t>O Responsável de Recursos Humanos da Culturgest dará conhecimento das comunicações recebidas ao Conselho Diretivo da Culturgest ou, caso a comunicação envolva o Conselho Diretivo, ao Conselho de Administração da Culturgest.</w:t>
      </w:r>
    </w:p>
    <w:p w:rsidR="005E429C" w:rsidRPr="005E429C" w:rsidRDefault="005E429C" w:rsidP="005E429C">
      <w:pPr>
        <w:spacing w:before="240" w:after="240"/>
        <w:jc w:val="both"/>
        <w:outlineLvl w:val="0"/>
        <w:rPr>
          <w:rFonts w:ascii="Calibri" w:eastAsia="Calibri" w:hAnsi="Calibri" w:cs="Arial"/>
        </w:rPr>
      </w:pPr>
      <w:bookmarkStart w:id="18" w:name="_Toc40276954"/>
      <w:r w:rsidRPr="005E429C">
        <w:rPr>
          <w:rFonts w:ascii="Calibri" w:eastAsia="Calibri" w:hAnsi="Calibri" w:cs="Arial"/>
        </w:rPr>
        <w:t>Artigo 10º - Registo e processo de averiguações das situações comunicadas</w:t>
      </w:r>
      <w:bookmarkEnd w:id="18"/>
    </w:p>
    <w:p w:rsidR="005E429C" w:rsidRPr="005E429C" w:rsidRDefault="005E429C" w:rsidP="005E429C">
      <w:pPr>
        <w:numPr>
          <w:ilvl w:val="0"/>
          <w:numId w:val="32"/>
        </w:numPr>
        <w:spacing w:before="120" w:after="120" w:line="259" w:lineRule="auto"/>
        <w:jc w:val="both"/>
        <w:rPr>
          <w:rFonts w:ascii="Calibri" w:eastAsia="Calibri" w:hAnsi="Calibri" w:cs="Arial"/>
          <w:vanish/>
          <w:color w:val="000000"/>
          <w:lang w:eastAsia="pt-PT"/>
        </w:rPr>
      </w:pPr>
    </w:p>
    <w:p w:rsidR="005E429C" w:rsidRPr="005E429C" w:rsidRDefault="005E429C" w:rsidP="005E429C">
      <w:pPr>
        <w:numPr>
          <w:ilvl w:val="0"/>
          <w:numId w:val="32"/>
        </w:numPr>
        <w:spacing w:before="120" w:after="120" w:line="259" w:lineRule="auto"/>
        <w:jc w:val="both"/>
        <w:rPr>
          <w:rFonts w:ascii="Calibri" w:eastAsia="Calibri" w:hAnsi="Calibri" w:cs="Arial"/>
          <w:vanish/>
          <w:color w:val="000000"/>
          <w:lang w:eastAsia="pt-PT"/>
        </w:rPr>
      </w:pPr>
    </w:p>
    <w:p w:rsidR="005E429C" w:rsidRPr="005E429C" w:rsidRDefault="005E429C" w:rsidP="005E429C">
      <w:pPr>
        <w:numPr>
          <w:ilvl w:val="0"/>
          <w:numId w:val="32"/>
        </w:numPr>
        <w:spacing w:before="120" w:after="120" w:line="259" w:lineRule="auto"/>
        <w:jc w:val="both"/>
        <w:rPr>
          <w:rFonts w:ascii="Calibri" w:eastAsia="Calibri" w:hAnsi="Calibri" w:cs="Arial"/>
          <w:vanish/>
          <w:color w:val="000000"/>
          <w:lang w:eastAsia="pt-PT"/>
        </w:rPr>
      </w:pPr>
    </w:p>
    <w:p w:rsidR="005E429C" w:rsidRPr="005E429C" w:rsidRDefault="005E429C" w:rsidP="005E429C">
      <w:pPr>
        <w:numPr>
          <w:ilvl w:val="0"/>
          <w:numId w:val="32"/>
        </w:numPr>
        <w:spacing w:before="120" w:after="120" w:line="259" w:lineRule="auto"/>
        <w:jc w:val="both"/>
        <w:rPr>
          <w:rFonts w:ascii="Calibri" w:eastAsia="Calibri" w:hAnsi="Calibri" w:cs="Arial"/>
          <w:vanish/>
          <w:color w:val="000000"/>
          <w:lang w:eastAsia="pt-PT"/>
        </w:rPr>
      </w:pPr>
    </w:p>
    <w:p w:rsidR="005E429C" w:rsidRPr="005E429C" w:rsidRDefault="005E429C" w:rsidP="005E429C">
      <w:pPr>
        <w:numPr>
          <w:ilvl w:val="0"/>
          <w:numId w:val="32"/>
        </w:numPr>
        <w:spacing w:before="120" w:after="120" w:line="259" w:lineRule="auto"/>
        <w:jc w:val="both"/>
        <w:rPr>
          <w:rFonts w:ascii="Calibri" w:eastAsia="Calibri" w:hAnsi="Calibri" w:cs="Arial"/>
          <w:vanish/>
          <w:color w:val="000000"/>
          <w:lang w:eastAsia="pt-PT"/>
        </w:rPr>
      </w:pPr>
    </w:p>
    <w:p w:rsidR="005E429C" w:rsidRPr="005E429C" w:rsidRDefault="005E429C" w:rsidP="005E429C">
      <w:pPr>
        <w:numPr>
          <w:ilvl w:val="0"/>
          <w:numId w:val="32"/>
        </w:numPr>
        <w:spacing w:before="120" w:after="120" w:line="259" w:lineRule="auto"/>
        <w:jc w:val="both"/>
        <w:rPr>
          <w:rFonts w:ascii="Calibri" w:eastAsia="Calibri" w:hAnsi="Calibri" w:cs="Arial"/>
          <w:vanish/>
          <w:color w:val="000000"/>
          <w:lang w:eastAsia="pt-PT"/>
        </w:rPr>
      </w:pPr>
    </w:p>
    <w:p w:rsidR="005E429C" w:rsidRPr="005E429C" w:rsidRDefault="005E429C" w:rsidP="005E429C">
      <w:pPr>
        <w:numPr>
          <w:ilvl w:val="0"/>
          <w:numId w:val="32"/>
        </w:numPr>
        <w:spacing w:before="120" w:after="120" w:line="259" w:lineRule="auto"/>
        <w:jc w:val="both"/>
        <w:rPr>
          <w:rFonts w:ascii="Calibri" w:eastAsia="Calibri" w:hAnsi="Calibri" w:cs="Arial"/>
          <w:vanish/>
          <w:color w:val="000000"/>
          <w:lang w:eastAsia="pt-PT"/>
        </w:rPr>
      </w:pPr>
    </w:p>
    <w:p w:rsidR="005E429C" w:rsidRPr="005E429C" w:rsidRDefault="005E429C" w:rsidP="005E429C">
      <w:pPr>
        <w:numPr>
          <w:ilvl w:val="0"/>
          <w:numId w:val="32"/>
        </w:numPr>
        <w:spacing w:before="120" w:after="120" w:line="259" w:lineRule="auto"/>
        <w:jc w:val="both"/>
        <w:rPr>
          <w:rFonts w:ascii="Calibri" w:eastAsia="Calibri" w:hAnsi="Calibri" w:cs="Arial"/>
          <w:vanish/>
          <w:color w:val="000000"/>
          <w:lang w:eastAsia="pt-PT"/>
        </w:rPr>
      </w:pPr>
    </w:p>
    <w:p w:rsidR="005E429C" w:rsidRPr="005E429C" w:rsidRDefault="005E429C" w:rsidP="005E429C">
      <w:pPr>
        <w:numPr>
          <w:ilvl w:val="0"/>
          <w:numId w:val="32"/>
        </w:numPr>
        <w:spacing w:before="120" w:after="120" w:line="259" w:lineRule="auto"/>
        <w:jc w:val="both"/>
        <w:rPr>
          <w:rFonts w:ascii="Calibri" w:eastAsia="Calibri" w:hAnsi="Calibri" w:cs="Arial"/>
          <w:vanish/>
          <w:color w:val="000000"/>
          <w:lang w:eastAsia="pt-PT"/>
        </w:rPr>
      </w:pPr>
    </w:p>
    <w:p w:rsidR="005E429C" w:rsidRPr="005E429C" w:rsidRDefault="005E429C" w:rsidP="005E429C">
      <w:pPr>
        <w:numPr>
          <w:ilvl w:val="0"/>
          <w:numId w:val="32"/>
        </w:numPr>
        <w:spacing w:before="120" w:after="120" w:line="259" w:lineRule="auto"/>
        <w:jc w:val="both"/>
        <w:rPr>
          <w:rFonts w:ascii="Calibri" w:eastAsia="Calibri" w:hAnsi="Calibri" w:cs="Arial"/>
          <w:vanish/>
          <w:color w:val="000000"/>
          <w:lang w:eastAsia="pt-PT"/>
        </w:rPr>
      </w:pPr>
    </w:p>
    <w:p w:rsidR="005E429C" w:rsidRPr="005E429C" w:rsidRDefault="005E429C" w:rsidP="005E429C">
      <w:pPr>
        <w:numPr>
          <w:ilvl w:val="1"/>
          <w:numId w:val="32"/>
        </w:numPr>
        <w:spacing w:before="120" w:after="120" w:line="259" w:lineRule="auto"/>
        <w:ind w:left="992" w:hanging="635"/>
        <w:jc w:val="both"/>
        <w:rPr>
          <w:rFonts w:ascii="Calibri" w:eastAsia="Calibri" w:hAnsi="Calibri" w:cs="Arial"/>
          <w:bCs/>
          <w:color w:val="000000"/>
          <w:lang w:eastAsia="pt-PT"/>
        </w:rPr>
      </w:pPr>
      <w:r w:rsidRPr="005E429C">
        <w:rPr>
          <w:rFonts w:ascii="Calibri" w:eastAsia="Calibri" w:hAnsi="Calibri" w:cs="Arial"/>
          <w:color w:val="000000"/>
          <w:lang w:eastAsia="pt-PT"/>
        </w:rPr>
        <w:t xml:space="preserve">Compete ao Responsável de Recursos Humanos manter o registo atualizado de todas as situações de assédio que lhe tenham sido comunicadas, </w:t>
      </w:r>
      <w:r w:rsidRPr="005E429C">
        <w:rPr>
          <w:rFonts w:ascii="Calibri" w:eastAsia="Calibri" w:hAnsi="Calibri" w:cs="Arial"/>
          <w:bCs/>
          <w:color w:val="000000"/>
          <w:lang w:eastAsia="pt-PT"/>
        </w:rPr>
        <w:t>cumprindo os procedimentos identificados em 9.4.</w:t>
      </w:r>
    </w:p>
    <w:p w:rsidR="005E429C" w:rsidRPr="005E429C" w:rsidRDefault="005E429C" w:rsidP="005E429C">
      <w:pPr>
        <w:numPr>
          <w:ilvl w:val="1"/>
          <w:numId w:val="32"/>
        </w:numPr>
        <w:spacing w:before="120" w:after="120" w:line="259" w:lineRule="auto"/>
        <w:ind w:left="992" w:hanging="635"/>
        <w:jc w:val="both"/>
        <w:rPr>
          <w:rFonts w:ascii="Calibri" w:eastAsia="Calibri" w:hAnsi="Calibri" w:cs="Arial"/>
          <w:color w:val="000000"/>
          <w:lang w:eastAsia="pt-PT"/>
        </w:rPr>
      </w:pPr>
      <w:r w:rsidRPr="005E429C">
        <w:rPr>
          <w:rFonts w:ascii="Calibri" w:eastAsia="Calibri" w:hAnsi="Calibri" w:cs="Arial"/>
          <w:color w:val="000000"/>
          <w:lang w:eastAsia="pt-PT"/>
        </w:rPr>
        <w:t xml:space="preserve">A Culturgest procede a todas as averiguações no âmbito das situações comunicadas, podendo recorrer à contratação de serviços jurídicos externos para averiguação, tendo por base as informações e documentação que possam estar relacionadas com o caso, sendo que todos os </w:t>
      </w:r>
      <w:r w:rsidRPr="005E429C">
        <w:rPr>
          <w:rFonts w:ascii="Calibri" w:eastAsia="Calibri" w:hAnsi="Calibri" w:cs="Arial"/>
          <w:bCs/>
          <w:color w:val="000000"/>
          <w:lang w:eastAsia="pt-PT"/>
        </w:rPr>
        <w:t>c</w:t>
      </w:r>
      <w:r w:rsidRPr="005E429C">
        <w:rPr>
          <w:rFonts w:ascii="Calibri" w:eastAsia="Calibri" w:hAnsi="Calibri" w:cs="Arial"/>
          <w:color w:val="000000"/>
          <w:lang w:eastAsia="pt-PT"/>
        </w:rPr>
        <w:t>olaboradores estão obrigados a cooperar.</w:t>
      </w:r>
    </w:p>
    <w:p w:rsidR="005E429C" w:rsidRPr="005E429C" w:rsidRDefault="005E429C" w:rsidP="005E429C">
      <w:pPr>
        <w:numPr>
          <w:ilvl w:val="1"/>
          <w:numId w:val="32"/>
        </w:numPr>
        <w:spacing w:before="120" w:after="120" w:line="259" w:lineRule="auto"/>
        <w:ind w:left="992" w:hanging="635"/>
        <w:jc w:val="both"/>
        <w:rPr>
          <w:rFonts w:ascii="Calibri" w:eastAsia="Calibri" w:hAnsi="Calibri" w:cs="Arial"/>
        </w:rPr>
      </w:pPr>
      <w:r w:rsidRPr="005E429C">
        <w:rPr>
          <w:rFonts w:ascii="Calibri" w:eastAsia="Calibri" w:hAnsi="Calibri" w:cs="Arial"/>
          <w:color w:val="000000"/>
        </w:rPr>
        <w:t>O Responsável de Recursos Humanos ou o Escritório de Advogados elabora um relatório com conclusões, que inclui os factos e seu enquadramento jurídico, indicando, se possível, circunstâncias agravantes ou atenuantes, e propondo, quando tal se justifique à luz dos factos apurados, a instauração de procedimento disciplinar.</w:t>
      </w:r>
    </w:p>
    <w:p w:rsidR="005E429C" w:rsidRPr="005E429C" w:rsidRDefault="005E429C" w:rsidP="005E429C">
      <w:pPr>
        <w:numPr>
          <w:ilvl w:val="1"/>
          <w:numId w:val="32"/>
        </w:numPr>
        <w:spacing w:before="120" w:after="120" w:line="259" w:lineRule="auto"/>
        <w:ind w:left="992" w:hanging="635"/>
        <w:jc w:val="both"/>
        <w:rPr>
          <w:rFonts w:ascii="Calibri" w:eastAsia="Calibri" w:hAnsi="Calibri" w:cs="Arial"/>
          <w:color w:val="000000"/>
          <w:lang w:eastAsia="pt-PT"/>
        </w:rPr>
      </w:pPr>
      <w:r w:rsidRPr="005E429C">
        <w:rPr>
          <w:rFonts w:ascii="Calibri" w:eastAsia="Calibri" w:hAnsi="Calibri" w:cs="Arial"/>
          <w:bCs/>
          <w:color w:val="000000"/>
          <w:lang w:eastAsia="pt-PT"/>
        </w:rPr>
        <w:t>O Conselho Diretivo da Culturgest poderá ainda adotar</w:t>
      </w:r>
      <w:r w:rsidRPr="005E429C">
        <w:rPr>
          <w:rFonts w:ascii="Calibri" w:eastAsia="Calibri" w:hAnsi="Calibri" w:cs="Arial"/>
          <w:color w:val="000000"/>
          <w:lang w:eastAsia="pt-PT"/>
        </w:rPr>
        <w:t xml:space="preserve"> medidas de caráter preventivo.</w:t>
      </w:r>
    </w:p>
    <w:p w:rsidR="005E429C" w:rsidRPr="005E429C" w:rsidRDefault="005E429C" w:rsidP="005E429C">
      <w:pPr>
        <w:numPr>
          <w:ilvl w:val="1"/>
          <w:numId w:val="32"/>
        </w:numPr>
        <w:spacing w:before="120" w:after="120" w:line="259" w:lineRule="auto"/>
        <w:ind w:left="992" w:hanging="635"/>
        <w:jc w:val="both"/>
        <w:rPr>
          <w:rFonts w:ascii="Calibri" w:eastAsia="Calibri" w:hAnsi="Calibri" w:cs="Arial"/>
          <w:bCs/>
          <w:color w:val="000000"/>
          <w:lang w:eastAsia="pt-PT"/>
        </w:rPr>
      </w:pPr>
      <w:r w:rsidRPr="005E429C">
        <w:rPr>
          <w:rFonts w:ascii="Calibri" w:eastAsia="Calibri" w:hAnsi="Calibri" w:cs="Arial"/>
          <w:color w:val="000000"/>
          <w:lang w:eastAsia="pt-PT"/>
        </w:rPr>
        <w:t xml:space="preserve">A Culturgest remeterá as situações de assédio que sejam também suscetíveis de configurarem ilícitos de natureza criminal </w:t>
      </w:r>
      <w:r w:rsidRPr="005E429C">
        <w:rPr>
          <w:rFonts w:ascii="Calibri" w:eastAsia="Calibri" w:hAnsi="Calibri" w:cs="Arial"/>
          <w:color w:val="000000"/>
        </w:rPr>
        <w:t xml:space="preserve">ao Escritório de Advogados, para atuação em conformidade. </w:t>
      </w:r>
      <w:r w:rsidRPr="005E429C">
        <w:rPr>
          <w:rFonts w:ascii="Calibri" w:eastAsia="Calibri" w:hAnsi="Calibri" w:cs="Arial"/>
          <w:bCs/>
          <w:color w:val="000000"/>
          <w:lang w:eastAsia="pt-PT"/>
        </w:rPr>
        <w:t xml:space="preserve">A todos os intervenientes no processo será assegurada a proteção que se revelar adequada, no respeito pela legislação aplicável </w:t>
      </w:r>
    </w:p>
    <w:p w:rsidR="005E429C" w:rsidRPr="005E429C" w:rsidRDefault="005E429C" w:rsidP="005E429C">
      <w:pPr>
        <w:numPr>
          <w:ilvl w:val="1"/>
          <w:numId w:val="32"/>
        </w:numPr>
        <w:spacing w:before="120" w:after="120" w:line="259" w:lineRule="auto"/>
        <w:ind w:left="992" w:hanging="635"/>
        <w:jc w:val="both"/>
        <w:rPr>
          <w:rFonts w:ascii="Calibri" w:eastAsia="Calibri" w:hAnsi="Calibri" w:cs="Arial"/>
          <w:lang w:eastAsia="pt-PT"/>
        </w:rPr>
      </w:pPr>
      <w:r w:rsidRPr="005E429C">
        <w:rPr>
          <w:rFonts w:ascii="Calibri" w:eastAsia="Calibri" w:hAnsi="Calibri" w:cs="Arial"/>
          <w:bCs/>
          <w:color w:val="000000"/>
          <w:lang w:eastAsia="pt-PT"/>
        </w:rPr>
        <w:t>Qualquer estrutura da Culturgest chamada a intervir no processo deverá pautar a sua conduta com o máximo de discrição.</w:t>
      </w:r>
    </w:p>
    <w:p w:rsidR="005E429C" w:rsidRPr="005E429C" w:rsidRDefault="005E429C" w:rsidP="005E429C">
      <w:pPr>
        <w:spacing w:before="240" w:after="240"/>
        <w:jc w:val="both"/>
        <w:outlineLvl w:val="0"/>
        <w:rPr>
          <w:rFonts w:ascii="Calibri" w:eastAsia="Calibri" w:hAnsi="Calibri" w:cs="Arial"/>
        </w:rPr>
      </w:pPr>
      <w:bookmarkStart w:id="19" w:name="_Toc40276955"/>
      <w:r w:rsidRPr="005E429C">
        <w:rPr>
          <w:rFonts w:ascii="Calibri" w:eastAsia="Calibri" w:hAnsi="Calibri" w:cs="Arial"/>
        </w:rPr>
        <w:lastRenderedPageBreak/>
        <w:t>Artigo 11º - Abertura de procedimento disciplinar</w:t>
      </w:r>
      <w:bookmarkEnd w:id="19"/>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0"/>
          <w:numId w:val="33"/>
        </w:numPr>
        <w:spacing w:before="120" w:after="120" w:line="259" w:lineRule="auto"/>
        <w:jc w:val="both"/>
        <w:rPr>
          <w:rFonts w:ascii="Calibri" w:eastAsia="Calibri" w:hAnsi="Calibri" w:cs="Arial"/>
          <w:vanish/>
        </w:rPr>
      </w:pPr>
    </w:p>
    <w:p w:rsidR="005E429C" w:rsidRPr="005E429C" w:rsidRDefault="005E429C" w:rsidP="005E429C">
      <w:pPr>
        <w:numPr>
          <w:ilvl w:val="1"/>
          <w:numId w:val="33"/>
        </w:numPr>
        <w:spacing w:before="120" w:after="120" w:line="259" w:lineRule="auto"/>
        <w:ind w:left="993" w:hanging="636"/>
        <w:jc w:val="both"/>
        <w:rPr>
          <w:rFonts w:ascii="Calibri" w:eastAsia="Calibri" w:hAnsi="Calibri" w:cs="Arial"/>
        </w:rPr>
      </w:pPr>
      <w:r w:rsidRPr="005E429C">
        <w:rPr>
          <w:rFonts w:ascii="Calibri" w:eastAsia="Calibri" w:hAnsi="Calibri" w:cs="Arial"/>
        </w:rPr>
        <w:t xml:space="preserve">Sob proposta do Responsável de Recursos Humanos, o Conselho Diretivo da Culturgest deliberará sobre a instauração de procedimento disciplinar </w:t>
      </w:r>
      <w:proofErr w:type="gramStart"/>
      <w:r w:rsidRPr="005E429C">
        <w:rPr>
          <w:rFonts w:ascii="Calibri" w:eastAsia="Calibri" w:hAnsi="Calibri" w:cs="Arial"/>
        </w:rPr>
        <w:t>ao(s</w:t>
      </w:r>
      <w:proofErr w:type="gramEnd"/>
      <w:r w:rsidRPr="005E429C">
        <w:rPr>
          <w:rFonts w:ascii="Calibri" w:eastAsia="Calibri" w:hAnsi="Calibri" w:cs="Arial"/>
        </w:rPr>
        <w:t>) Colaborador(</w:t>
      </w:r>
      <w:proofErr w:type="spellStart"/>
      <w:r w:rsidRPr="005E429C">
        <w:rPr>
          <w:rFonts w:ascii="Calibri" w:eastAsia="Calibri" w:hAnsi="Calibri" w:cs="Arial"/>
        </w:rPr>
        <w:t>es</w:t>
      </w:r>
      <w:proofErr w:type="spellEnd"/>
      <w:r w:rsidRPr="005E429C">
        <w:rPr>
          <w:rFonts w:ascii="Calibri" w:eastAsia="Calibri" w:hAnsi="Calibri" w:cs="Arial"/>
        </w:rPr>
        <w:t>) envolvido(s), sendo observados os respetivos trâmites, o qual poderá culminar da aplicação de sanções disciplinares, incluindo o despedimento.</w:t>
      </w:r>
    </w:p>
    <w:p w:rsidR="005E429C" w:rsidRPr="005E429C" w:rsidRDefault="005E429C" w:rsidP="005E429C">
      <w:pPr>
        <w:numPr>
          <w:ilvl w:val="1"/>
          <w:numId w:val="33"/>
        </w:numPr>
        <w:spacing w:before="120" w:after="120" w:line="259" w:lineRule="auto"/>
        <w:ind w:left="993" w:hanging="636"/>
        <w:jc w:val="both"/>
        <w:rPr>
          <w:rFonts w:ascii="Calibri" w:eastAsia="Calibri" w:hAnsi="Calibri" w:cs="Arial"/>
        </w:rPr>
      </w:pPr>
      <w:r w:rsidRPr="005E429C">
        <w:rPr>
          <w:rFonts w:ascii="Calibri" w:eastAsia="Calibri" w:hAnsi="Calibri" w:cs="Arial"/>
        </w:rPr>
        <w:t>Caso o procedimento disciplinar seja arquivado sem aplicação de sanção disciplinar, não constará qualquer registo do mesmo no cadastro do Colaborador.</w:t>
      </w:r>
    </w:p>
    <w:p w:rsidR="005E429C" w:rsidRPr="005E429C" w:rsidRDefault="005E429C" w:rsidP="005E429C">
      <w:pPr>
        <w:spacing w:before="240" w:after="240"/>
        <w:jc w:val="both"/>
        <w:outlineLvl w:val="0"/>
        <w:rPr>
          <w:rFonts w:ascii="Calibri" w:eastAsia="Calibri" w:hAnsi="Calibri" w:cs="Arial"/>
        </w:rPr>
      </w:pPr>
      <w:bookmarkStart w:id="20" w:name="_Toc40276956"/>
      <w:r w:rsidRPr="005E429C">
        <w:rPr>
          <w:rFonts w:ascii="Calibri" w:eastAsia="Calibri" w:hAnsi="Calibri" w:cs="Arial"/>
        </w:rPr>
        <w:t>Artigo 12º - Mecanismos de esclarecimento e de apoio disponibilizados nas situações de assédio em contexto laboral</w:t>
      </w:r>
      <w:bookmarkEnd w:id="20"/>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0"/>
          <w:numId w:val="34"/>
        </w:numPr>
        <w:spacing w:before="120" w:after="120" w:line="259" w:lineRule="auto"/>
        <w:jc w:val="both"/>
        <w:rPr>
          <w:rFonts w:ascii="Calibri" w:eastAsia="Calibri" w:hAnsi="Calibri" w:cs="Arial"/>
          <w:vanish/>
        </w:rPr>
      </w:pPr>
    </w:p>
    <w:p w:rsidR="005E429C" w:rsidRPr="005E429C" w:rsidRDefault="005E429C" w:rsidP="005E429C">
      <w:pPr>
        <w:numPr>
          <w:ilvl w:val="1"/>
          <w:numId w:val="34"/>
        </w:numPr>
        <w:spacing w:before="120" w:after="120" w:line="259" w:lineRule="auto"/>
        <w:ind w:left="993" w:hanging="636"/>
        <w:jc w:val="both"/>
        <w:rPr>
          <w:rFonts w:ascii="Calibri" w:eastAsia="Calibri" w:hAnsi="Calibri" w:cs="Arial"/>
        </w:rPr>
      </w:pPr>
      <w:r w:rsidRPr="005E429C">
        <w:rPr>
          <w:rFonts w:ascii="Calibri" w:eastAsia="Calibri" w:hAnsi="Calibri" w:cs="Arial"/>
        </w:rPr>
        <w:t>Os Colaboradores podem solicitar esclarecimentos ao Responsável de Recursos Humanos da Culturgest sobre potenciais situações direta ou indiretamente relacionadas com assédio em contexto laboral.</w:t>
      </w:r>
    </w:p>
    <w:p w:rsidR="005E429C" w:rsidRPr="005E429C" w:rsidRDefault="005E429C" w:rsidP="005E429C">
      <w:pPr>
        <w:spacing w:before="240" w:after="240"/>
        <w:jc w:val="both"/>
        <w:outlineLvl w:val="0"/>
        <w:rPr>
          <w:rFonts w:ascii="Calibri" w:eastAsia="Calibri" w:hAnsi="Calibri" w:cs="Arial"/>
        </w:rPr>
      </w:pPr>
      <w:bookmarkStart w:id="21" w:name="_Toc40276957"/>
      <w:r w:rsidRPr="005E429C">
        <w:rPr>
          <w:rFonts w:ascii="Calibri" w:eastAsia="Calibri" w:hAnsi="Calibri" w:cs="Arial"/>
        </w:rPr>
        <w:t>Artigo 13º - Regime de proteção do denunciante, queixoso e testemunhas</w:t>
      </w:r>
      <w:bookmarkEnd w:id="21"/>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5"/>
        </w:numPr>
        <w:spacing w:before="120" w:after="120" w:line="259" w:lineRule="auto"/>
        <w:jc w:val="both"/>
        <w:rPr>
          <w:rFonts w:ascii="Calibri" w:eastAsia="Calibri" w:hAnsi="Calibri" w:cs="Arial"/>
          <w:vanish/>
          <w:color w:val="000000"/>
        </w:rPr>
      </w:pPr>
    </w:p>
    <w:p w:rsidR="005E429C" w:rsidRPr="005E429C" w:rsidRDefault="005E429C" w:rsidP="005E429C">
      <w:pPr>
        <w:numPr>
          <w:ilvl w:val="1"/>
          <w:numId w:val="35"/>
        </w:numPr>
        <w:spacing w:before="120" w:after="120" w:line="259" w:lineRule="auto"/>
        <w:ind w:left="992" w:hanging="635"/>
        <w:jc w:val="both"/>
        <w:rPr>
          <w:rFonts w:ascii="Calibri" w:eastAsia="Calibri" w:hAnsi="Calibri" w:cs="Arial"/>
          <w:color w:val="000000"/>
        </w:rPr>
      </w:pPr>
      <w:r w:rsidRPr="005E429C">
        <w:rPr>
          <w:rFonts w:ascii="Calibri" w:eastAsia="Calibri" w:hAnsi="Calibri" w:cs="Arial"/>
          <w:color w:val="000000"/>
        </w:rPr>
        <w:t xml:space="preserve">Salvo o disposto no ponto 13.3. </w:t>
      </w:r>
      <w:r w:rsidRPr="005E429C">
        <w:rPr>
          <w:rFonts w:ascii="Calibri" w:eastAsia="Calibri" w:hAnsi="Calibri" w:cs="Arial"/>
          <w:i/>
          <w:color w:val="000000"/>
        </w:rPr>
        <w:t>infra</w:t>
      </w:r>
      <w:r w:rsidRPr="005E429C">
        <w:rPr>
          <w:rFonts w:ascii="Calibri" w:eastAsia="Calibri" w:hAnsi="Calibri" w:cs="Arial"/>
          <w:color w:val="000000"/>
        </w:rPr>
        <w:t>, o denunciante ou o queixoso e as testemunhas por ambos indicadas não podem ser sancionados disciplinarmente com base em declarações ou factos constantes dos autos de processo, judicial ou contraordenacional, desencadeado por assédio até decisão final, transitada em julgado, sem prejuízo do exercício do direito ao contraditório.</w:t>
      </w:r>
    </w:p>
    <w:p w:rsidR="005E429C" w:rsidRPr="005E429C" w:rsidRDefault="005E429C" w:rsidP="005E429C">
      <w:pPr>
        <w:numPr>
          <w:ilvl w:val="1"/>
          <w:numId w:val="35"/>
        </w:numPr>
        <w:spacing w:before="120" w:after="120" w:line="259" w:lineRule="auto"/>
        <w:ind w:left="992" w:hanging="635"/>
        <w:jc w:val="both"/>
        <w:rPr>
          <w:rFonts w:ascii="Calibri" w:eastAsia="Calibri" w:hAnsi="Calibri" w:cs="Arial"/>
          <w:iCs/>
        </w:rPr>
      </w:pPr>
      <w:r w:rsidRPr="005E429C">
        <w:rPr>
          <w:rFonts w:ascii="Calibri" w:eastAsia="Calibri" w:hAnsi="Calibri" w:cs="Arial"/>
          <w:iCs/>
        </w:rPr>
        <w:t>Presume-se que viola o ponto anterior qualquer processo disciplinar, civil ou criminal, ou qualquer outra decisão que desvalorize o estatuto do trabalhador, que tenha sido iniciado ou executado pela Culturgest até um ano após a data da apresentação da denúncia ou outra forma de exercício de direitos relativos a assédio.</w:t>
      </w:r>
    </w:p>
    <w:p w:rsidR="005E429C" w:rsidRPr="005E429C" w:rsidRDefault="005E429C" w:rsidP="005E429C">
      <w:pPr>
        <w:numPr>
          <w:ilvl w:val="1"/>
          <w:numId w:val="35"/>
        </w:numPr>
        <w:spacing w:before="120" w:after="120" w:line="259" w:lineRule="auto"/>
        <w:ind w:left="992" w:hanging="635"/>
        <w:jc w:val="both"/>
        <w:rPr>
          <w:rFonts w:ascii="Calibri" w:eastAsia="Calibri" w:hAnsi="Calibri" w:cs="Arial"/>
        </w:rPr>
      </w:pPr>
      <w:r w:rsidRPr="005E429C">
        <w:rPr>
          <w:rFonts w:ascii="Calibri" w:eastAsia="Calibri" w:hAnsi="Calibri" w:cs="Arial"/>
        </w:rPr>
        <w:t>Constitui infração disciplinar, passível de instauração do respetivo procedimento, a denúncia baseada em falsas declarações, feita de má-fé, com o objetivo de prejudicar a pessoa denunciada.</w:t>
      </w:r>
    </w:p>
    <w:p w:rsidR="005E429C" w:rsidRPr="005E429C" w:rsidRDefault="005E429C" w:rsidP="005E429C">
      <w:pPr>
        <w:spacing w:before="240" w:after="240"/>
        <w:jc w:val="both"/>
        <w:outlineLvl w:val="0"/>
        <w:rPr>
          <w:rFonts w:ascii="Calibri" w:eastAsia="Calibri" w:hAnsi="Calibri" w:cs="Arial"/>
        </w:rPr>
      </w:pPr>
      <w:bookmarkStart w:id="22" w:name="_Toc40276958"/>
      <w:r w:rsidRPr="005E429C">
        <w:rPr>
          <w:rFonts w:ascii="Calibri" w:eastAsia="Calibri" w:hAnsi="Calibri" w:cs="Arial"/>
        </w:rPr>
        <w:t>Artigo 14º - Direito a indemnização</w:t>
      </w:r>
      <w:bookmarkEnd w:id="22"/>
    </w:p>
    <w:p w:rsidR="005E429C" w:rsidRDefault="005E429C" w:rsidP="005E429C">
      <w:pPr>
        <w:spacing w:before="120" w:after="120"/>
        <w:jc w:val="both"/>
        <w:rPr>
          <w:rFonts w:ascii="Calibri" w:eastAsia="Calibri" w:hAnsi="Calibri" w:cs="Arial"/>
          <w:color w:val="000000"/>
        </w:rPr>
      </w:pPr>
      <w:r w:rsidRPr="005E429C">
        <w:rPr>
          <w:rFonts w:ascii="Calibri" w:eastAsia="Calibri" w:hAnsi="Calibri" w:cs="Arial"/>
          <w:color w:val="000000"/>
        </w:rPr>
        <w:t>A prática comprovada de assédio confere à vítima o direito a indemnização por danos patrimoniais e não patrimoniais, nos termos gerais de direito, sem prejuízo da responsabilidade contraordenacional e/ou penal a que haja lugar.</w:t>
      </w:r>
    </w:p>
    <w:p w:rsidR="005E429C" w:rsidRDefault="005E429C" w:rsidP="005E429C">
      <w:pPr>
        <w:spacing w:before="120" w:after="120"/>
        <w:jc w:val="both"/>
        <w:rPr>
          <w:rFonts w:ascii="Calibri" w:eastAsia="Calibri" w:hAnsi="Calibri" w:cs="Arial"/>
          <w:color w:val="000000"/>
        </w:rPr>
      </w:pPr>
    </w:p>
    <w:p w:rsidR="005E429C" w:rsidRPr="005E429C" w:rsidRDefault="005E429C" w:rsidP="005E429C">
      <w:pPr>
        <w:spacing w:before="120" w:after="120"/>
        <w:jc w:val="both"/>
        <w:rPr>
          <w:rFonts w:ascii="Calibri" w:eastAsia="Calibri" w:hAnsi="Calibri" w:cs="Arial"/>
          <w:color w:val="000000"/>
        </w:rPr>
      </w:pPr>
    </w:p>
    <w:tbl>
      <w:tblPr>
        <w:tblW w:w="0" w:type="auto"/>
        <w:tblLook w:val="01E0" w:firstRow="1" w:lastRow="1" w:firstColumn="1" w:lastColumn="1" w:noHBand="0" w:noVBand="0"/>
      </w:tblPr>
      <w:tblGrid>
        <w:gridCol w:w="9366"/>
      </w:tblGrid>
      <w:tr w:rsidR="005E429C" w:rsidRPr="005E429C" w:rsidTr="00D9189D">
        <w:tc>
          <w:tcPr>
            <w:tcW w:w="9395" w:type="dxa"/>
            <w:shd w:val="clear" w:color="auto" w:fill="auto"/>
            <w:vAlign w:val="center"/>
          </w:tcPr>
          <w:p w:rsidR="005E429C" w:rsidRPr="005E429C" w:rsidRDefault="005E429C" w:rsidP="005E429C">
            <w:pPr>
              <w:pStyle w:val="Heading1"/>
              <w:numPr>
                <w:ilvl w:val="0"/>
                <w:numId w:val="24"/>
              </w:numPr>
              <w:spacing w:after="240"/>
              <w:ind w:left="601" w:hanging="357"/>
              <w:rPr>
                <w:rFonts w:ascii="Calibri" w:hAnsi="Calibri" w:cs="Arial"/>
                <w:sz w:val="22"/>
                <w:szCs w:val="22"/>
                <w:u w:val="none"/>
              </w:rPr>
            </w:pPr>
            <w:r w:rsidRPr="005E429C">
              <w:rPr>
                <w:rFonts w:ascii="Calibri" w:hAnsi="Calibri" w:cs="Arial"/>
                <w:sz w:val="22"/>
                <w:szCs w:val="22"/>
                <w:u w:val="none"/>
              </w:rPr>
              <w:lastRenderedPageBreak/>
              <w:br w:type="page"/>
            </w:r>
            <w:bookmarkStart w:id="23" w:name="_Toc40276959"/>
            <w:r w:rsidRPr="005E429C">
              <w:rPr>
                <w:rFonts w:ascii="Calibri" w:hAnsi="Calibri" w:cs="Arial"/>
                <w:sz w:val="22"/>
                <w:szCs w:val="22"/>
                <w:u w:val="none"/>
              </w:rPr>
              <w:t>ALTERAÇÕES E DISPOSIÇÕES FINAIS</w:t>
            </w:r>
            <w:bookmarkEnd w:id="23"/>
          </w:p>
        </w:tc>
      </w:tr>
    </w:tbl>
    <w:p w:rsidR="005E429C" w:rsidRPr="005E429C" w:rsidRDefault="005E429C" w:rsidP="005E429C">
      <w:pPr>
        <w:spacing w:before="240" w:after="240"/>
        <w:jc w:val="both"/>
        <w:outlineLvl w:val="0"/>
        <w:rPr>
          <w:rFonts w:ascii="Calibri" w:eastAsia="Calibri" w:hAnsi="Calibri" w:cs="Arial"/>
        </w:rPr>
      </w:pPr>
      <w:bookmarkStart w:id="24" w:name="_Toc40276960"/>
      <w:r w:rsidRPr="005E429C">
        <w:rPr>
          <w:rFonts w:ascii="Calibri" w:eastAsia="Calibri" w:hAnsi="Calibri" w:cs="Arial"/>
        </w:rPr>
        <w:t>Artigo 15º - Divulgação</w:t>
      </w:r>
      <w:bookmarkEnd w:id="24"/>
    </w:p>
    <w:p w:rsidR="005E429C" w:rsidRPr="005E429C" w:rsidRDefault="005E429C" w:rsidP="005E429C">
      <w:pPr>
        <w:spacing w:before="120" w:after="120"/>
        <w:jc w:val="both"/>
        <w:rPr>
          <w:rFonts w:ascii="Calibri" w:eastAsia="Calibri" w:hAnsi="Calibri" w:cs="Arial"/>
        </w:rPr>
      </w:pPr>
      <w:r w:rsidRPr="005E429C">
        <w:rPr>
          <w:rFonts w:ascii="Calibri" w:eastAsia="Calibri" w:hAnsi="Calibri" w:cs="Arial"/>
        </w:rPr>
        <w:t xml:space="preserve">Cabe à Culturgest a promoção da divulgação deste Código, designadamente </w:t>
      </w:r>
      <w:r w:rsidRPr="005E429C">
        <w:rPr>
          <w:rFonts w:ascii="Calibri" w:eastAsia="Calibri" w:hAnsi="Calibri" w:cs="Arial"/>
          <w:color w:val="000000"/>
        </w:rPr>
        <w:t>nas áreas de partilha de informação.</w:t>
      </w:r>
    </w:p>
    <w:p w:rsidR="005E429C" w:rsidRPr="005E429C" w:rsidRDefault="005E429C" w:rsidP="005E429C">
      <w:pPr>
        <w:spacing w:before="240" w:after="240"/>
        <w:jc w:val="both"/>
        <w:outlineLvl w:val="0"/>
        <w:rPr>
          <w:rFonts w:ascii="Calibri" w:eastAsia="Calibri" w:hAnsi="Calibri" w:cs="Arial"/>
        </w:rPr>
      </w:pPr>
      <w:bookmarkStart w:id="25" w:name="_Toc40276961"/>
      <w:r w:rsidRPr="005E429C">
        <w:rPr>
          <w:rFonts w:ascii="Calibri" w:eastAsia="Calibri" w:hAnsi="Calibri" w:cs="Arial"/>
        </w:rPr>
        <w:t>Artigo 16º - Acompanhamento e aplicação do Código de Boa Conduta</w:t>
      </w:r>
      <w:bookmarkEnd w:id="25"/>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6"/>
        </w:numPr>
        <w:spacing w:before="120" w:after="120" w:line="259" w:lineRule="auto"/>
        <w:jc w:val="both"/>
        <w:rPr>
          <w:rFonts w:ascii="Calibri" w:eastAsia="Calibri" w:hAnsi="Calibri" w:cs="Arial"/>
          <w:vanish/>
          <w:color w:val="000000"/>
        </w:rPr>
      </w:pPr>
    </w:p>
    <w:p w:rsidR="005E429C" w:rsidRPr="005E429C" w:rsidRDefault="005E429C" w:rsidP="005E429C">
      <w:pPr>
        <w:spacing w:before="120" w:after="120" w:line="259" w:lineRule="auto"/>
        <w:jc w:val="both"/>
        <w:rPr>
          <w:rFonts w:ascii="Calibri" w:eastAsia="Calibri" w:hAnsi="Calibri" w:cs="Arial"/>
        </w:rPr>
      </w:pPr>
      <w:r w:rsidRPr="005E429C">
        <w:rPr>
          <w:rFonts w:ascii="Calibri" w:eastAsia="Calibri" w:hAnsi="Calibri" w:cs="Arial"/>
        </w:rPr>
        <w:t>Os pedidos de esclarecimento de dúvidas na interpretação ou aplicação do presente Código deverão ser dirigidos ao Responsável de Recursos Humanos da Culturgest.</w:t>
      </w:r>
    </w:p>
    <w:p w:rsidR="005E429C" w:rsidRPr="005E429C" w:rsidRDefault="005E429C" w:rsidP="005E429C">
      <w:pPr>
        <w:spacing w:before="240" w:after="240"/>
        <w:jc w:val="both"/>
        <w:outlineLvl w:val="0"/>
        <w:rPr>
          <w:rFonts w:ascii="Calibri" w:eastAsia="Calibri" w:hAnsi="Calibri" w:cs="Arial"/>
        </w:rPr>
      </w:pPr>
      <w:bookmarkStart w:id="26" w:name="_Toc40276962"/>
      <w:r w:rsidRPr="005E429C">
        <w:rPr>
          <w:rFonts w:ascii="Calibri" w:eastAsia="Calibri" w:hAnsi="Calibri" w:cs="Arial"/>
        </w:rPr>
        <w:t>Artigo 17º - Revisão Periódica</w:t>
      </w:r>
      <w:bookmarkEnd w:id="26"/>
    </w:p>
    <w:p w:rsidR="005E429C" w:rsidRPr="005E429C" w:rsidRDefault="005E429C" w:rsidP="005E429C">
      <w:pPr>
        <w:spacing w:before="120" w:after="120"/>
        <w:jc w:val="both"/>
        <w:rPr>
          <w:rFonts w:ascii="Calibri" w:eastAsia="Calibri" w:hAnsi="Calibri" w:cs="Arial"/>
          <w:color w:val="000000"/>
        </w:rPr>
      </w:pPr>
      <w:r w:rsidRPr="005E429C">
        <w:rPr>
          <w:rFonts w:ascii="Calibri" w:eastAsia="Calibri" w:hAnsi="Calibri" w:cs="Arial"/>
          <w:color w:val="000000"/>
        </w:rPr>
        <w:t>O presente Código será objeto de revisão sempre que se verifiquem alterações internas e/ou externas com impactos relevantes sobre o mesmo.</w:t>
      </w:r>
    </w:p>
    <w:p w:rsidR="005E429C" w:rsidRPr="005E429C" w:rsidRDefault="005E429C" w:rsidP="005E429C">
      <w:pPr>
        <w:spacing w:before="240" w:after="240"/>
        <w:jc w:val="both"/>
        <w:outlineLvl w:val="0"/>
        <w:rPr>
          <w:rFonts w:ascii="Calibri" w:eastAsia="Calibri" w:hAnsi="Calibri" w:cs="Arial"/>
        </w:rPr>
      </w:pPr>
      <w:bookmarkStart w:id="27" w:name="_Toc40276963"/>
      <w:r w:rsidRPr="005E429C">
        <w:rPr>
          <w:rFonts w:ascii="Calibri" w:eastAsia="Calibri" w:hAnsi="Calibri" w:cs="Arial"/>
        </w:rPr>
        <w:t>Artigo 18º - Cumprimento</w:t>
      </w:r>
      <w:bookmarkEnd w:id="27"/>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0"/>
          <w:numId w:val="37"/>
        </w:numPr>
        <w:spacing w:before="120" w:after="120" w:line="259" w:lineRule="auto"/>
        <w:jc w:val="both"/>
        <w:rPr>
          <w:rFonts w:ascii="Calibri" w:eastAsia="Calibri" w:hAnsi="Calibri" w:cs="Arial"/>
          <w:vanish/>
          <w:color w:val="000000"/>
        </w:rPr>
      </w:pPr>
    </w:p>
    <w:p w:rsidR="005E429C" w:rsidRPr="005E429C" w:rsidRDefault="005E429C" w:rsidP="005E429C">
      <w:pPr>
        <w:numPr>
          <w:ilvl w:val="1"/>
          <w:numId w:val="37"/>
        </w:numPr>
        <w:spacing w:before="120" w:after="120" w:line="259" w:lineRule="auto"/>
        <w:ind w:left="992" w:hanging="635"/>
        <w:jc w:val="both"/>
        <w:rPr>
          <w:rFonts w:ascii="Calibri" w:eastAsia="Calibri" w:hAnsi="Calibri" w:cs="Arial"/>
          <w:color w:val="000000"/>
        </w:rPr>
      </w:pPr>
      <w:r w:rsidRPr="005E429C">
        <w:rPr>
          <w:rFonts w:ascii="Calibri" w:eastAsia="Calibri" w:hAnsi="Calibri" w:cs="Arial"/>
          <w:color w:val="000000"/>
        </w:rPr>
        <w:t>O presente Código é parte integrante do sistema de normas da Culturgest e o seu não cumprimento pelos Colaboradores é suscetível de constituir infração disciplinar, sem prejuízo da responsabilidade civil, contraordenacional ou criminal, a que possa dar lugar.</w:t>
      </w:r>
    </w:p>
    <w:p w:rsidR="005E429C" w:rsidRPr="005E429C" w:rsidRDefault="005E429C" w:rsidP="005E429C">
      <w:pPr>
        <w:numPr>
          <w:ilvl w:val="1"/>
          <w:numId w:val="37"/>
        </w:numPr>
        <w:spacing w:before="120" w:after="120" w:line="259" w:lineRule="auto"/>
        <w:ind w:left="992" w:hanging="635"/>
        <w:jc w:val="both"/>
        <w:rPr>
          <w:rFonts w:ascii="Calibri" w:eastAsia="Calibri" w:hAnsi="Calibri" w:cs="Arial"/>
          <w:color w:val="000000"/>
        </w:rPr>
      </w:pPr>
      <w:r w:rsidRPr="005E429C">
        <w:rPr>
          <w:rFonts w:ascii="Calibri" w:eastAsia="Calibri" w:hAnsi="Calibri" w:cs="Arial"/>
          <w:color w:val="000000"/>
        </w:rPr>
        <w:t>A observância destas regras não exonera os Colaboradores da Culturgest do conhecimento e do cumprimento das outras normas internas e das disposições legais e regulamentares aplicáveis, bem como dos princípios éticos observados pela Fundação.</w:t>
      </w:r>
    </w:p>
    <w:p w:rsidR="005E429C" w:rsidRPr="005E429C" w:rsidRDefault="005E429C" w:rsidP="005E429C">
      <w:pPr>
        <w:spacing w:before="240" w:after="240"/>
        <w:jc w:val="both"/>
        <w:outlineLvl w:val="0"/>
        <w:rPr>
          <w:rFonts w:ascii="Calibri" w:eastAsia="Calibri" w:hAnsi="Calibri" w:cs="Arial"/>
        </w:rPr>
      </w:pPr>
      <w:bookmarkStart w:id="28" w:name="_Toc40276964"/>
      <w:r w:rsidRPr="005E429C">
        <w:rPr>
          <w:rFonts w:ascii="Calibri" w:eastAsia="Calibri" w:hAnsi="Calibri" w:cs="Arial"/>
        </w:rPr>
        <w:t>Artigo 19.º Aprovação e Vigência</w:t>
      </w:r>
      <w:bookmarkEnd w:id="28"/>
    </w:p>
    <w:p w:rsidR="005E429C" w:rsidRDefault="005E429C" w:rsidP="005E429C">
      <w:pPr>
        <w:pStyle w:val="SGENormaHeading2"/>
        <w:keepNext w:val="0"/>
        <w:overflowPunct w:val="0"/>
        <w:autoSpaceDE w:val="0"/>
        <w:autoSpaceDN w:val="0"/>
        <w:adjustRightInd w:val="0"/>
        <w:snapToGrid w:val="0"/>
        <w:spacing w:before="60"/>
        <w:textAlignment w:val="baseline"/>
        <w:outlineLvl w:val="9"/>
        <w:rPr>
          <w:rFonts w:ascii="Calibri" w:eastAsia="Calibri" w:hAnsi="Calibri" w:cs="Arial"/>
          <w:color w:val="000000"/>
          <w:szCs w:val="22"/>
        </w:rPr>
      </w:pPr>
      <w:r w:rsidRPr="005E429C">
        <w:rPr>
          <w:rFonts w:ascii="Calibri" w:eastAsia="Calibri" w:hAnsi="Calibri" w:cs="Arial"/>
          <w:color w:val="000000"/>
          <w:szCs w:val="22"/>
        </w:rPr>
        <w:t xml:space="preserve">O presente Código foi aprovado em reunião do Conselho Diretivo da Culturgest realizada em </w:t>
      </w:r>
      <w:proofErr w:type="spellStart"/>
      <w:r w:rsidRPr="005E429C">
        <w:rPr>
          <w:rFonts w:ascii="Calibri" w:eastAsia="Calibri" w:hAnsi="Calibri" w:cs="Arial"/>
          <w:color w:val="FF0000"/>
          <w:szCs w:val="22"/>
        </w:rPr>
        <w:t>xxx</w:t>
      </w:r>
      <w:proofErr w:type="spellEnd"/>
      <w:r w:rsidRPr="005E429C">
        <w:rPr>
          <w:rFonts w:ascii="Calibri" w:eastAsia="Calibri" w:hAnsi="Calibri" w:cs="Arial"/>
          <w:color w:val="FF0000"/>
          <w:szCs w:val="22"/>
        </w:rPr>
        <w:t xml:space="preserve"> </w:t>
      </w:r>
      <w:r w:rsidRPr="005E429C">
        <w:rPr>
          <w:rFonts w:ascii="Calibri" w:eastAsia="Calibri" w:hAnsi="Calibri" w:cs="Arial"/>
          <w:color w:val="000000"/>
          <w:szCs w:val="22"/>
        </w:rPr>
        <w:t>e vigorará por tempo indeterminado.</w:t>
      </w:r>
    </w:p>
    <w:p w:rsidR="005E429C" w:rsidRPr="005E429C" w:rsidRDefault="005E429C" w:rsidP="005E429C">
      <w:pPr>
        <w:pStyle w:val="SGENormaHeading2"/>
        <w:keepNext w:val="0"/>
        <w:overflowPunct w:val="0"/>
        <w:autoSpaceDE w:val="0"/>
        <w:autoSpaceDN w:val="0"/>
        <w:adjustRightInd w:val="0"/>
        <w:snapToGrid w:val="0"/>
        <w:spacing w:before="60"/>
        <w:textAlignment w:val="baseline"/>
        <w:outlineLvl w:val="9"/>
        <w:rPr>
          <w:rFonts w:ascii="Calibri" w:eastAsia="Calibri" w:hAnsi="Calibri" w:cs="Arial"/>
          <w:color w:val="000000"/>
          <w:szCs w:val="22"/>
        </w:rPr>
      </w:pPr>
    </w:p>
    <w:tbl>
      <w:tblPr>
        <w:tblW w:w="0" w:type="auto"/>
        <w:tblLook w:val="01E0" w:firstRow="1" w:lastRow="1" w:firstColumn="1" w:lastColumn="1" w:noHBand="0" w:noVBand="0"/>
      </w:tblPr>
      <w:tblGrid>
        <w:gridCol w:w="9366"/>
      </w:tblGrid>
      <w:tr w:rsidR="005E429C" w:rsidRPr="005E429C" w:rsidTr="00D9189D">
        <w:tc>
          <w:tcPr>
            <w:tcW w:w="9395" w:type="dxa"/>
            <w:shd w:val="clear" w:color="auto" w:fill="auto"/>
            <w:vAlign w:val="center"/>
          </w:tcPr>
          <w:p w:rsidR="005E429C" w:rsidRPr="005E429C" w:rsidRDefault="005E429C" w:rsidP="005E429C">
            <w:pPr>
              <w:pStyle w:val="Heading1"/>
              <w:numPr>
                <w:ilvl w:val="0"/>
                <w:numId w:val="24"/>
              </w:numPr>
              <w:spacing w:after="240"/>
              <w:ind w:left="601" w:hanging="357"/>
              <w:rPr>
                <w:rFonts w:ascii="Calibri" w:hAnsi="Calibri" w:cs="Arial"/>
                <w:sz w:val="22"/>
                <w:szCs w:val="22"/>
                <w:u w:val="none"/>
              </w:rPr>
            </w:pPr>
            <w:r w:rsidRPr="005E429C">
              <w:rPr>
                <w:rFonts w:ascii="Calibri" w:hAnsi="Calibri" w:cs="Arial"/>
                <w:sz w:val="22"/>
                <w:szCs w:val="22"/>
                <w:u w:val="none"/>
              </w:rPr>
              <w:br w:type="page"/>
            </w:r>
            <w:bookmarkStart w:id="29" w:name="_Toc40276965"/>
            <w:r w:rsidRPr="005E429C">
              <w:rPr>
                <w:rFonts w:ascii="Calibri" w:hAnsi="Calibri" w:cs="Arial"/>
                <w:sz w:val="22"/>
                <w:szCs w:val="22"/>
                <w:u w:val="none"/>
              </w:rPr>
              <w:t>NORMATIVOS RELACIONADOS</w:t>
            </w:r>
            <w:bookmarkEnd w:id="29"/>
          </w:p>
        </w:tc>
      </w:tr>
    </w:tbl>
    <w:p w:rsidR="005E429C" w:rsidRPr="005E429C" w:rsidRDefault="005E429C" w:rsidP="005E429C">
      <w:pPr>
        <w:pStyle w:val="SGENormaHeading2"/>
        <w:keepNext w:val="0"/>
        <w:overflowPunct w:val="0"/>
        <w:autoSpaceDE w:val="0"/>
        <w:autoSpaceDN w:val="0"/>
        <w:adjustRightInd w:val="0"/>
        <w:snapToGrid w:val="0"/>
        <w:spacing w:before="120" w:after="120"/>
        <w:textAlignment w:val="baseline"/>
        <w:outlineLvl w:val="9"/>
        <w:rPr>
          <w:rFonts w:ascii="Calibri" w:hAnsi="Calibri" w:cs="Arial"/>
          <w:szCs w:val="22"/>
        </w:rPr>
      </w:pPr>
      <w:r w:rsidRPr="005E429C">
        <w:rPr>
          <w:rFonts w:ascii="Calibri" w:hAnsi="Calibri" w:cs="Arial"/>
          <w:szCs w:val="22"/>
        </w:rPr>
        <w:t>Não há impactos noutros normativos.</w:t>
      </w:r>
    </w:p>
    <w:p w:rsidR="004B64BF" w:rsidRPr="005E429C" w:rsidRDefault="004B64BF" w:rsidP="00993761">
      <w:pPr>
        <w:rPr>
          <w:rFonts w:ascii="Calibri" w:hAnsi="Calibri"/>
        </w:rPr>
      </w:pPr>
    </w:p>
    <w:sectPr w:rsidR="004B64BF" w:rsidRPr="005E429C" w:rsidSect="0040288E">
      <w:headerReference w:type="even" r:id="rId8"/>
      <w:headerReference w:type="default" r:id="rId9"/>
      <w:footerReference w:type="even" r:id="rId10"/>
      <w:footerReference w:type="default" r:id="rId11"/>
      <w:headerReference w:type="first" r:id="rId12"/>
      <w:pgSz w:w="11906" w:h="16838"/>
      <w:pgMar w:top="2574" w:right="1270" w:bottom="2552" w:left="127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6F" w:rsidRDefault="006C576F" w:rsidP="0040288E">
      <w:r>
        <w:separator/>
      </w:r>
    </w:p>
  </w:endnote>
  <w:endnote w:type="continuationSeparator" w:id="0">
    <w:p w:rsidR="006C576F" w:rsidRDefault="006C576F" w:rsidP="0040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nhem pro bln">
    <w:altName w:val="Times New Roman"/>
    <w:charset w:val="00"/>
    <w:family w:val="auto"/>
    <w:pitch w:val="variable"/>
    <w:sig w:usb0="00000001" w:usb1="00000001" w:usb2="00000000" w:usb3="00000000" w:csb0="0000009B"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D4" w:rsidRDefault="00B74AD4" w:rsidP="00402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4AD4" w:rsidRDefault="00B74AD4" w:rsidP="004028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D4" w:rsidRPr="0040288E" w:rsidRDefault="00B74AD4" w:rsidP="0040288E">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6F" w:rsidRDefault="006C576F" w:rsidP="0040288E">
      <w:r>
        <w:separator/>
      </w:r>
    </w:p>
  </w:footnote>
  <w:footnote w:type="continuationSeparator" w:id="0">
    <w:p w:rsidR="006C576F" w:rsidRDefault="006C576F" w:rsidP="0040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D4" w:rsidRDefault="006C576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carta_culturgest_final2docue"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327 1060 1673 1496 1923 10800 1942 10800 19791 1251 20022 1251 20657 1414 20695 6909 20715 6746 20695 2856 20695 13139 20695 10636 20695 10527 20715 13683 20695 18498 20445 19070 20388 20294 20195 20294 20022 10800 19791 10800 1942 2257 1923 2638 1711 2638 1634 7589 1615 19178 1423 19178 1327 20321 1211 20212 923 2774 711 952 711">
          <v:imagedata r:id="rId1" o:title="carta_culturgest_final2docu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D4" w:rsidRDefault="006C576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carta_culturgest_final2docue" style="position:absolute;margin-left:0;margin-top:0;width:595.3pt;height:841.9pt;z-index:-251658240;mso-wrap-edited:f;mso-width-percent:0;mso-height-percent:0;mso-position-horizontal:center;mso-position-horizontal-relative:margin;mso-position-vertical:center;mso-position-vertical-relative:margin;mso-width-percent:0;mso-height-percent:0" wrapcoords="952 711 952 1327 1060 1673 1496 1923 10800 1942 10800 19791 1251 20022 1251 20657 1414 20695 6909 20715 6746 20695 2856 20695 13139 20695 10636 20695 10527 20715 13683 20695 18498 20445 19070 20388 20294 20195 20294 20022 10800 19791 10800 1942 2257 1923 2638 1711 2638 1634 7589 1615 19178 1423 19178 1327 20321 1211 20212 923 2774 711 952 711">
          <v:imagedata r:id="rId1" o:title="carta_culturgest_final2docu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D4" w:rsidRDefault="006C576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carta_culturgest_final2docue"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952 711 952 1327 1060 1673 1496 1923 10800 1942 10800 19791 1251 20022 1251 20657 1414 20695 6909 20715 6746 20695 2856 20695 13139 20695 10636 20695 10527 20715 13683 20695 18498 20445 19070 20388 20294 20195 20294 20022 10800 19791 10800 1942 2257 1923 2638 1711 2638 1634 7589 1615 19178 1423 19178 1327 20321 1211 20212 923 2774 711 952 711">
          <v:imagedata r:id="rId1" o:title="carta_culturgest_final2docu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B78"/>
    <w:multiLevelType w:val="hybridMultilevel"/>
    <w:tmpl w:val="CEB6DA7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D076BF"/>
    <w:multiLevelType w:val="hybridMultilevel"/>
    <w:tmpl w:val="AC327F10"/>
    <w:styleLink w:val="Trao"/>
    <w:lvl w:ilvl="0" w:tplc="159666A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0396F14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CC2FE0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61821E0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58A0601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7AA200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7AC2FA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0AD259D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D536050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15:restartNumberingAfterBreak="0">
    <w:nsid w:val="0FAD0663"/>
    <w:multiLevelType w:val="hybridMultilevel"/>
    <w:tmpl w:val="655E59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2D41267"/>
    <w:multiLevelType w:val="hybridMultilevel"/>
    <w:tmpl w:val="336E81F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3FD0127"/>
    <w:multiLevelType w:val="multilevel"/>
    <w:tmpl w:val="236890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B363BF"/>
    <w:multiLevelType w:val="hybridMultilevel"/>
    <w:tmpl w:val="B5D8C8BE"/>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9493AD8"/>
    <w:multiLevelType w:val="hybridMultilevel"/>
    <w:tmpl w:val="286E91B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D422296"/>
    <w:multiLevelType w:val="hybridMultilevel"/>
    <w:tmpl w:val="A20E8058"/>
    <w:lvl w:ilvl="0" w:tplc="265E2A92">
      <w:start w:val="1"/>
      <w:numFmt w:val="bullet"/>
      <w:lvlText w:val="o"/>
      <w:lvlJc w:val="left"/>
      <w:pPr>
        <w:ind w:left="1440" w:hanging="360"/>
      </w:pPr>
      <w:rPr>
        <w:rFonts w:ascii="Courier New" w:hAnsi="Courier New" w:cs="Courier New" w:hint="default"/>
        <w:lang w:val="pt-P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15:restartNumberingAfterBreak="0">
    <w:nsid w:val="1FCE4985"/>
    <w:multiLevelType w:val="hybridMultilevel"/>
    <w:tmpl w:val="8D04493C"/>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20D7D47"/>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55AE1"/>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CB79C3"/>
    <w:multiLevelType w:val="hybridMultilevel"/>
    <w:tmpl w:val="98601F3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0197234"/>
    <w:multiLevelType w:val="hybridMultilevel"/>
    <w:tmpl w:val="0402FCFE"/>
    <w:lvl w:ilvl="0" w:tplc="C64E3C34">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0F44298"/>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D87A59"/>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0C480F"/>
    <w:multiLevelType w:val="hybridMultilevel"/>
    <w:tmpl w:val="7862A322"/>
    <w:lvl w:ilvl="0" w:tplc="08160003">
      <w:start w:val="1"/>
      <w:numFmt w:val="bullet"/>
      <w:lvlText w:val="o"/>
      <w:lvlJc w:val="left"/>
      <w:pPr>
        <w:ind w:left="1140" w:hanging="360"/>
      </w:pPr>
      <w:rPr>
        <w:rFonts w:ascii="Courier New" w:hAnsi="Courier New" w:cs="Courier New"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abstractNum w:abstractNumId="16" w15:restartNumberingAfterBreak="0">
    <w:nsid w:val="42D0717C"/>
    <w:multiLevelType w:val="hybridMultilevel"/>
    <w:tmpl w:val="D0DC4330"/>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42EF0268"/>
    <w:multiLevelType w:val="hybridMultilevel"/>
    <w:tmpl w:val="01603604"/>
    <w:lvl w:ilvl="0" w:tplc="08160003">
      <w:start w:val="1"/>
      <w:numFmt w:val="bullet"/>
      <w:lvlText w:val="o"/>
      <w:lvlJc w:val="left"/>
      <w:pPr>
        <w:ind w:left="240" w:hanging="240"/>
      </w:pPr>
      <w:rPr>
        <w:rFonts w:ascii="Courier New" w:hAnsi="Courier New" w:cs="Courier New" w:hint="default"/>
        <w:caps w:val="0"/>
        <w:smallCaps w:val="0"/>
        <w:strike w:val="0"/>
        <w:dstrike w:val="0"/>
        <w:outline w:val="0"/>
        <w:emboss w:val="0"/>
        <w:imprint w:val="0"/>
        <w:spacing w:val="0"/>
        <w:w w:val="100"/>
        <w:kern w:val="0"/>
        <w:position w:val="4"/>
        <w:sz w:val="26"/>
        <w:szCs w:val="26"/>
        <w:highlight w:val="none"/>
        <w:vertAlign w:val="baseline"/>
      </w:rPr>
    </w:lvl>
    <w:lvl w:ilvl="1" w:tplc="D5A84FD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A7AB0F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81D8A0C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FFE7E4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97888B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190DBF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34C9A9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894DC2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8" w15:restartNumberingAfterBreak="0">
    <w:nsid w:val="442927EB"/>
    <w:multiLevelType w:val="hybridMultilevel"/>
    <w:tmpl w:val="5534356A"/>
    <w:lvl w:ilvl="0" w:tplc="B1EC26B4">
      <w:start w:val="1"/>
      <w:numFmt w:val="bullet"/>
      <w:lvlText w:val=""/>
      <w:lvlJc w:val="left"/>
      <w:pPr>
        <w:ind w:left="1148" w:hanging="360"/>
      </w:pPr>
      <w:rPr>
        <w:rFonts w:ascii="Symbol" w:hAnsi="Symbol" w:hint="default"/>
      </w:rPr>
    </w:lvl>
    <w:lvl w:ilvl="1" w:tplc="08160003" w:tentative="1">
      <w:start w:val="1"/>
      <w:numFmt w:val="bullet"/>
      <w:lvlText w:val="o"/>
      <w:lvlJc w:val="left"/>
      <w:pPr>
        <w:ind w:left="1868" w:hanging="360"/>
      </w:pPr>
      <w:rPr>
        <w:rFonts w:ascii="Courier New" w:hAnsi="Courier New" w:cs="Courier New" w:hint="default"/>
      </w:rPr>
    </w:lvl>
    <w:lvl w:ilvl="2" w:tplc="08160005" w:tentative="1">
      <w:start w:val="1"/>
      <w:numFmt w:val="bullet"/>
      <w:lvlText w:val=""/>
      <w:lvlJc w:val="left"/>
      <w:pPr>
        <w:ind w:left="2588" w:hanging="360"/>
      </w:pPr>
      <w:rPr>
        <w:rFonts w:ascii="Wingdings" w:hAnsi="Wingdings" w:hint="default"/>
      </w:rPr>
    </w:lvl>
    <w:lvl w:ilvl="3" w:tplc="08160001" w:tentative="1">
      <w:start w:val="1"/>
      <w:numFmt w:val="bullet"/>
      <w:lvlText w:val=""/>
      <w:lvlJc w:val="left"/>
      <w:pPr>
        <w:ind w:left="3308" w:hanging="360"/>
      </w:pPr>
      <w:rPr>
        <w:rFonts w:ascii="Symbol" w:hAnsi="Symbol" w:hint="default"/>
      </w:rPr>
    </w:lvl>
    <w:lvl w:ilvl="4" w:tplc="08160003" w:tentative="1">
      <w:start w:val="1"/>
      <w:numFmt w:val="bullet"/>
      <w:lvlText w:val="o"/>
      <w:lvlJc w:val="left"/>
      <w:pPr>
        <w:ind w:left="4028" w:hanging="360"/>
      </w:pPr>
      <w:rPr>
        <w:rFonts w:ascii="Courier New" w:hAnsi="Courier New" w:cs="Courier New" w:hint="default"/>
      </w:rPr>
    </w:lvl>
    <w:lvl w:ilvl="5" w:tplc="08160005" w:tentative="1">
      <w:start w:val="1"/>
      <w:numFmt w:val="bullet"/>
      <w:lvlText w:val=""/>
      <w:lvlJc w:val="left"/>
      <w:pPr>
        <w:ind w:left="4748" w:hanging="360"/>
      </w:pPr>
      <w:rPr>
        <w:rFonts w:ascii="Wingdings" w:hAnsi="Wingdings" w:hint="default"/>
      </w:rPr>
    </w:lvl>
    <w:lvl w:ilvl="6" w:tplc="08160001" w:tentative="1">
      <w:start w:val="1"/>
      <w:numFmt w:val="bullet"/>
      <w:lvlText w:val=""/>
      <w:lvlJc w:val="left"/>
      <w:pPr>
        <w:ind w:left="5468" w:hanging="360"/>
      </w:pPr>
      <w:rPr>
        <w:rFonts w:ascii="Symbol" w:hAnsi="Symbol" w:hint="default"/>
      </w:rPr>
    </w:lvl>
    <w:lvl w:ilvl="7" w:tplc="08160003" w:tentative="1">
      <w:start w:val="1"/>
      <w:numFmt w:val="bullet"/>
      <w:lvlText w:val="o"/>
      <w:lvlJc w:val="left"/>
      <w:pPr>
        <w:ind w:left="6188" w:hanging="360"/>
      </w:pPr>
      <w:rPr>
        <w:rFonts w:ascii="Courier New" w:hAnsi="Courier New" w:cs="Courier New" w:hint="default"/>
      </w:rPr>
    </w:lvl>
    <w:lvl w:ilvl="8" w:tplc="08160005" w:tentative="1">
      <w:start w:val="1"/>
      <w:numFmt w:val="bullet"/>
      <w:lvlText w:val=""/>
      <w:lvlJc w:val="left"/>
      <w:pPr>
        <w:ind w:left="6908" w:hanging="360"/>
      </w:pPr>
      <w:rPr>
        <w:rFonts w:ascii="Wingdings" w:hAnsi="Wingdings" w:hint="default"/>
      </w:rPr>
    </w:lvl>
  </w:abstractNum>
  <w:abstractNum w:abstractNumId="19" w15:restartNumberingAfterBreak="0">
    <w:nsid w:val="4601482F"/>
    <w:multiLevelType w:val="hybridMultilevel"/>
    <w:tmpl w:val="F48ADBE2"/>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B1B070E"/>
    <w:multiLevelType w:val="hybridMultilevel"/>
    <w:tmpl w:val="B2BEC662"/>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FB22269"/>
    <w:multiLevelType w:val="multilevel"/>
    <w:tmpl w:val="AF5251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0200F3"/>
    <w:multiLevelType w:val="hybridMultilevel"/>
    <w:tmpl w:val="FB8CF49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57410F5"/>
    <w:multiLevelType w:val="hybridMultilevel"/>
    <w:tmpl w:val="7DC21D6E"/>
    <w:lvl w:ilvl="0" w:tplc="08160003">
      <w:start w:val="1"/>
      <w:numFmt w:val="bullet"/>
      <w:lvlText w:val="o"/>
      <w:lvlJc w:val="left"/>
      <w:pPr>
        <w:ind w:left="240" w:hanging="240"/>
      </w:pPr>
      <w:rPr>
        <w:rFonts w:ascii="Courier New" w:hAnsi="Courier New" w:cs="Courier New" w:hint="default"/>
        <w:caps w:val="0"/>
        <w:smallCaps w:val="0"/>
        <w:strike w:val="0"/>
        <w:dstrike w:val="0"/>
        <w:outline w:val="0"/>
        <w:emboss w:val="0"/>
        <w:imprint w:val="0"/>
        <w:spacing w:val="0"/>
        <w:w w:val="100"/>
        <w:kern w:val="0"/>
        <w:position w:val="4"/>
        <w:sz w:val="26"/>
        <w:szCs w:val="26"/>
        <w:highlight w:val="none"/>
        <w:vertAlign w:val="baseline"/>
      </w:rPr>
    </w:lvl>
    <w:lvl w:ilvl="1" w:tplc="D5A84FD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A7AB0F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81D8A0C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FFE7E4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97888B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190DBF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34C9A9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894DC2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4" w15:restartNumberingAfterBreak="0">
    <w:nsid w:val="57F47651"/>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CF1B1A"/>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5F7C52"/>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A535A7"/>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36507F"/>
    <w:multiLevelType w:val="multilevel"/>
    <w:tmpl w:val="AF5251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C1123F"/>
    <w:multiLevelType w:val="hybridMultilevel"/>
    <w:tmpl w:val="5B3468A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6DA5105F"/>
    <w:multiLevelType w:val="hybridMultilevel"/>
    <w:tmpl w:val="A734F62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6DCB65BE"/>
    <w:multiLevelType w:val="hybridMultilevel"/>
    <w:tmpl w:val="C72C5E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DEB195A"/>
    <w:multiLevelType w:val="hybridMultilevel"/>
    <w:tmpl w:val="6D9A28B0"/>
    <w:lvl w:ilvl="0" w:tplc="08160003">
      <w:start w:val="1"/>
      <w:numFmt w:val="bullet"/>
      <w:lvlText w:val="o"/>
      <w:lvlJc w:val="left"/>
      <w:pPr>
        <w:ind w:left="240" w:hanging="240"/>
      </w:pPr>
      <w:rPr>
        <w:rFonts w:ascii="Courier New" w:hAnsi="Courier New" w:cs="Courier New" w:hint="default"/>
        <w:caps w:val="0"/>
        <w:smallCaps w:val="0"/>
        <w:strike w:val="0"/>
        <w:dstrike w:val="0"/>
        <w:outline w:val="0"/>
        <w:emboss w:val="0"/>
        <w:imprint w:val="0"/>
        <w:spacing w:val="0"/>
        <w:w w:val="100"/>
        <w:kern w:val="0"/>
        <w:position w:val="4"/>
        <w:sz w:val="26"/>
        <w:szCs w:val="26"/>
        <w:highlight w:val="none"/>
        <w:vertAlign w:val="baseline"/>
      </w:rPr>
    </w:lvl>
    <w:lvl w:ilvl="1" w:tplc="D5A84FD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A7AB0F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81D8A0C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FFE7E4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97888B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190DBF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34C9A9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894DC2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3" w15:restartNumberingAfterBreak="0">
    <w:nsid w:val="768A644C"/>
    <w:multiLevelType w:val="hybridMultilevel"/>
    <w:tmpl w:val="091A641C"/>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78BC1419"/>
    <w:multiLevelType w:val="hybridMultilevel"/>
    <w:tmpl w:val="8FE0253A"/>
    <w:lvl w:ilvl="0" w:tplc="08160003">
      <w:start w:val="1"/>
      <w:numFmt w:val="bullet"/>
      <w:lvlText w:val="o"/>
      <w:lvlJc w:val="left"/>
      <w:pPr>
        <w:ind w:left="1140" w:hanging="360"/>
      </w:pPr>
      <w:rPr>
        <w:rFonts w:ascii="Courier New" w:hAnsi="Courier New" w:cs="Courier New"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abstractNum w:abstractNumId="35" w15:restartNumberingAfterBreak="0">
    <w:nsid w:val="7BB05C79"/>
    <w:multiLevelType w:val="hybridMultilevel"/>
    <w:tmpl w:val="AC327F10"/>
    <w:numStyleLink w:val="Trao"/>
  </w:abstractNum>
  <w:abstractNum w:abstractNumId="36" w15:restartNumberingAfterBreak="0">
    <w:nsid w:val="7CD66756"/>
    <w:multiLevelType w:val="multilevel"/>
    <w:tmpl w:val="531E1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3"/>
  </w:num>
  <w:num w:numId="3">
    <w:abstractNumId w:val="7"/>
  </w:num>
  <w:num w:numId="4">
    <w:abstractNumId w:val="28"/>
  </w:num>
  <w:num w:numId="5">
    <w:abstractNumId w:val="15"/>
  </w:num>
  <w:num w:numId="6">
    <w:abstractNumId w:val="8"/>
  </w:num>
  <w:num w:numId="7">
    <w:abstractNumId w:val="34"/>
  </w:num>
  <w:num w:numId="8">
    <w:abstractNumId w:val="20"/>
  </w:num>
  <w:num w:numId="9">
    <w:abstractNumId w:val="6"/>
  </w:num>
  <w:num w:numId="10">
    <w:abstractNumId w:val="1"/>
  </w:num>
  <w:num w:numId="11">
    <w:abstractNumId w:val="35"/>
  </w:num>
  <w:num w:numId="12">
    <w:abstractNumId w:val="32"/>
  </w:num>
  <w:num w:numId="13">
    <w:abstractNumId w:val="23"/>
  </w:num>
  <w:num w:numId="14">
    <w:abstractNumId w:val="17"/>
  </w:num>
  <w:num w:numId="15">
    <w:abstractNumId w:val="31"/>
  </w:num>
  <w:num w:numId="16">
    <w:abstractNumId w:val="16"/>
  </w:num>
  <w:num w:numId="17">
    <w:abstractNumId w:val="19"/>
  </w:num>
  <w:num w:numId="18">
    <w:abstractNumId w:val="33"/>
  </w:num>
  <w:num w:numId="19">
    <w:abstractNumId w:val="4"/>
  </w:num>
  <w:num w:numId="20">
    <w:abstractNumId w:val="22"/>
  </w:num>
  <w:num w:numId="21">
    <w:abstractNumId w:val="30"/>
  </w:num>
  <w:num w:numId="22">
    <w:abstractNumId w:val="29"/>
  </w:num>
  <w:num w:numId="23">
    <w:abstractNumId w:val="12"/>
  </w:num>
  <w:num w:numId="24">
    <w:abstractNumId w:val="5"/>
  </w:num>
  <w:num w:numId="25">
    <w:abstractNumId w:val="11"/>
  </w:num>
  <w:num w:numId="26">
    <w:abstractNumId w:val="36"/>
  </w:num>
  <w:num w:numId="27">
    <w:abstractNumId w:val="0"/>
  </w:num>
  <w:num w:numId="28">
    <w:abstractNumId w:val="25"/>
  </w:num>
  <w:num w:numId="29">
    <w:abstractNumId w:val="18"/>
  </w:num>
  <w:num w:numId="30">
    <w:abstractNumId w:val="2"/>
  </w:num>
  <w:num w:numId="31">
    <w:abstractNumId w:val="24"/>
  </w:num>
  <w:num w:numId="32">
    <w:abstractNumId w:val="9"/>
  </w:num>
  <w:num w:numId="33">
    <w:abstractNumId w:val="13"/>
  </w:num>
  <w:num w:numId="34">
    <w:abstractNumId w:val="27"/>
  </w:num>
  <w:num w:numId="35">
    <w:abstractNumId w:val="26"/>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E01573"/>
    <w:rsid w:val="000765B3"/>
    <w:rsid w:val="000C4B34"/>
    <w:rsid w:val="00144EE5"/>
    <w:rsid w:val="00196721"/>
    <w:rsid w:val="001B444F"/>
    <w:rsid w:val="002143FD"/>
    <w:rsid w:val="00234985"/>
    <w:rsid w:val="00245619"/>
    <w:rsid w:val="002A32DE"/>
    <w:rsid w:val="002B15AB"/>
    <w:rsid w:val="002C4001"/>
    <w:rsid w:val="002D14FD"/>
    <w:rsid w:val="002E66FC"/>
    <w:rsid w:val="002F5C61"/>
    <w:rsid w:val="0032120B"/>
    <w:rsid w:val="0040288E"/>
    <w:rsid w:val="004A746D"/>
    <w:rsid w:val="004B64BF"/>
    <w:rsid w:val="004D484A"/>
    <w:rsid w:val="004F7E32"/>
    <w:rsid w:val="005158E2"/>
    <w:rsid w:val="00570DF3"/>
    <w:rsid w:val="00583EF2"/>
    <w:rsid w:val="005864FC"/>
    <w:rsid w:val="005E429C"/>
    <w:rsid w:val="0065255F"/>
    <w:rsid w:val="00691BAB"/>
    <w:rsid w:val="00694109"/>
    <w:rsid w:val="006C576F"/>
    <w:rsid w:val="006E7EB2"/>
    <w:rsid w:val="00703E34"/>
    <w:rsid w:val="007947CC"/>
    <w:rsid w:val="007B5FBC"/>
    <w:rsid w:val="007D4638"/>
    <w:rsid w:val="007E4468"/>
    <w:rsid w:val="00840923"/>
    <w:rsid w:val="008A509E"/>
    <w:rsid w:val="008B3DC6"/>
    <w:rsid w:val="00923DDA"/>
    <w:rsid w:val="0095713E"/>
    <w:rsid w:val="00993761"/>
    <w:rsid w:val="00995937"/>
    <w:rsid w:val="00A237A9"/>
    <w:rsid w:val="00A27429"/>
    <w:rsid w:val="00A31DAD"/>
    <w:rsid w:val="00A47CA9"/>
    <w:rsid w:val="00A60365"/>
    <w:rsid w:val="00AB372F"/>
    <w:rsid w:val="00AE1682"/>
    <w:rsid w:val="00B37639"/>
    <w:rsid w:val="00B42196"/>
    <w:rsid w:val="00B74AD4"/>
    <w:rsid w:val="00BD7B06"/>
    <w:rsid w:val="00C15467"/>
    <w:rsid w:val="00C46941"/>
    <w:rsid w:val="00C97B91"/>
    <w:rsid w:val="00CE79E4"/>
    <w:rsid w:val="00D01275"/>
    <w:rsid w:val="00D3160F"/>
    <w:rsid w:val="00D362F4"/>
    <w:rsid w:val="00D6757F"/>
    <w:rsid w:val="00D726C5"/>
    <w:rsid w:val="00DA4025"/>
    <w:rsid w:val="00E01573"/>
    <w:rsid w:val="00E04710"/>
    <w:rsid w:val="00E1165C"/>
    <w:rsid w:val="00E32685"/>
    <w:rsid w:val="00E363FE"/>
    <w:rsid w:val="00E72EF3"/>
    <w:rsid w:val="00F060A0"/>
    <w:rsid w:val="00F26CF6"/>
    <w:rsid w:val="00F56242"/>
    <w:rsid w:val="00F66E1E"/>
    <w:rsid w:val="00F80EEB"/>
    <w:rsid w:val="00F9460F"/>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C66EC78C-2EF5-4AD9-A600-7B9519DB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573"/>
    <w:rPr>
      <w:rFonts w:eastAsiaTheme="minorHAnsi"/>
      <w:sz w:val="22"/>
      <w:szCs w:val="22"/>
    </w:rPr>
  </w:style>
  <w:style w:type="paragraph" w:styleId="Heading1">
    <w:name w:val="heading 1"/>
    <w:basedOn w:val="Normal"/>
    <w:next w:val="Normal"/>
    <w:link w:val="Heading1Char"/>
    <w:qFormat/>
    <w:rsid w:val="005E429C"/>
    <w:pPr>
      <w:overflowPunct w:val="0"/>
      <w:autoSpaceDE w:val="0"/>
      <w:autoSpaceDN w:val="0"/>
      <w:adjustRightInd w:val="0"/>
      <w:spacing w:before="240"/>
      <w:textAlignment w:val="baseline"/>
      <w:outlineLvl w:val="0"/>
    </w:pPr>
    <w:rPr>
      <w:rFonts w:ascii="Arial" w:eastAsia="Times New Roman" w:hAnsi="Arial" w:cs="Times New Roman"/>
      <w:b/>
      <w:sz w:val="24"/>
      <w:szCs w:val="20"/>
      <w:u w:val="single"/>
    </w:rPr>
  </w:style>
  <w:style w:type="paragraph" w:styleId="Heading2">
    <w:name w:val="heading 2"/>
    <w:basedOn w:val="Normal"/>
    <w:next w:val="Normal"/>
    <w:link w:val="Heading2Char"/>
    <w:uiPriority w:val="9"/>
    <w:semiHidden/>
    <w:unhideWhenUsed/>
    <w:qFormat/>
    <w:rsid w:val="005E42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taelementos">
    <w:name w:val="carta elementos"/>
    <w:qFormat/>
    <w:rsid w:val="00D3160F"/>
    <w:pPr>
      <w:suppressAutoHyphens/>
      <w:spacing w:after="210" w:line="271" w:lineRule="auto"/>
    </w:pPr>
    <w:rPr>
      <w:rFonts w:ascii="Arnhem pro bln" w:hAnsi="Arnhem pro bln"/>
      <w:sz w:val="21"/>
    </w:rPr>
  </w:style>
  <w:style w:type="paragraph" w:customStyle="1" w:styleId="NoParagraphStyle">
    <w:name w:val="[No Paragraph Style]"/>
    <w:rsid w:val="0040288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40288E"/>
    <w:pPr>
      <w:tabs>
        <w:tab w:val="center" w:pos="4320"/>
        <w:tab w:val="right" w:pos="8640"/>
      </w:tabs>
    </w:pPr>
  </w:style>
  <w:style w:type="character" w:customStyle="1" w:styleId="HeaderChar">
    <w:name w:val="Header Char"/>
    <w:basedOn w:val="DefaultParagraphFont"/>
    <w:link w:val="Header"/>
    <w:uiPriority w:val="99"/>
    <w:rsid w:val="0040288E"/>
  </w:style>
  <w:style w:type="paragraph" w:styleId="Footer">
    <w:name w:val="footer"/>
    <w:basedOn w:val="Normal"/>
    <w:link w:val="FooterChar"/>
    <w:uiPriority w:val="99"/>
    <w:unhideWhenUsed/>
    <w:rsid w:val="0040288E"/>
    <w:pPr>
      <w:tabs>
        <w:tab w:val="center" w:pos="4320"/>
        <w:tab w:val="right" w:pos="8640"/>
      </w:tabs>
    </w:pPr>
  </w:style>
  <w:style w:type="character" w:customStyle="1" w:styleId="FooterChar">
    <w:name w:val="Footer Char"/>
    <w:basedOn w:val="DefaultParagraphFont"/>
    <w:link w:val="Footer"/>
    <w:uiPriority w:val="99"/>
    <w:rsid w:val="0040288E"/>
  </w:style>
  <w:style w:type="paragraph" w:customStyle="1" w:styleId="BasicParagraph">
    <w:name w:val="[Basic Paragraph]"/>
    <w:basedOn w:val="NoParagraphStyle"/>
    <w:uiPriority w:val="99"/>
    <w:rsid w:val="0040288E"/>
  </w:style>
  <w:style w:type="character" w:styleId="PageNumber">
    <w:name w:val="page number"/>
    <w:basedOn w:val="DefaultParagraphFont"/>
    <w:uiPriority w:val="99"/>
    <w:semiHidden/>
    <w:unhideWhenUsed/>
    <w:rsid w:val="0040288E"/>
  </w:style>
  <w:style w:type="character" w:styleId="Hyperlink">
    <w:name w:val="Hyperlink"/>
    <w:basedOn w:val="DefaultParagraphFont"/>
    <w:uiPriority w:val="99"/>
    <w:unhideWhenUsed/>
    <w:rsid w:val="00E01573"/>
    <w:rPr>
      <w:color w:val="0000FF" w:themeColor="hyperlink"/>
      <w:u w:val="single"/>
    </w:rPr>
  </w:style>
  <w:style w:type="character" w:styleId="Emphasis">
    <w:name w:val="Emphasis"/>
    <w:basedOn w:val="DefaultParagraphFont"/>
    <w:uiPriority w:val="20"/>
    <w:qFormat/>
    <w:rsid w:val="00E01573"/>
    <w:rPr>
      <w:i/>
      <w:iCs/>
    </w:rPr>
  </w:style>
  <w:style w:type="paragraph" w:styleId="NormalWeb">
    <w:name w:val="Normal (Web)"/>
    <w:basedOn w:val="Normal"/>
    <w:uiPriority w:val="99"/>
    <w:semiHidden/>
    <w:unhideWhenUsed/>
    <w:rsid w:val="00E01573"/>
    <w:pPr>
      <w:spacing w:after="390"/>
    </w:pPr>
    <w:rPr>
      <w:rFonts w:ascii="Times New Roman" w:eastAsia="Times New Roman" w:hAnsi="Times New Roman" w:cs="Times New Roman"/>
      <w:sz w:val="24"/>
      <w:szCs w:val="24"/>
      <w:lang w:eastAsia="pt-PT"/>
    </w:rPr>
  </w:style>
  <w:style w:type="paragraph" w:customStyle="1" w:styleId="no-margin">
    <w:name w:val="no-margin"/>
    <w:basedOn w:val="Normal"/>
    <w:rsid w:val="00E01573"/>
    <w:rPr>
      <w:rFonts w:ascii="Times New Roman" w:eastAsia="Times New Roman" w:hAnsi="Times New Roman" w:cs="Times New Roman"/>
      <w:sz w:val="24"/>
      <w:szCs w:val="24"/>
      <w:lang w:eastAsia="pt-PT"/>
    </w:rPr>
  </w:style>
  <w:style w:type="character" w:customStyle="1" w:styleId="st1">
    <w:name w:val="st1"/>
    <w:basedOn w:val="DefaultParagraphFont"/>
    <w:rsid w:val="004B64BF"/>
  </w:style>
  <w:style w:type="paragraph" w:styleId="BalloonText">
    <w:name w:val="Balloon Text"/>
    <w:basedOn w:val="Normal"/>
    <w:link w:val="BalloonTextChar"/>
    <w:uiPriority w:val="99"/>
    <w:semiHidden/>
    <w:unhideWhenUsed/>
    <w:rsid w:val="00794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7CC"/>
    <w:rPr>
      <w:rFonts w:ascii="Segoe UI" w:eastAsiaTheme="minorHAnsi" w:hAnsi="Segoe UI" w:cs="Segoe UI"/>
      <w:sz w:val="18"/>
      <w:szCs w:val="18"/>
    </w:rPr>
  </w:style>
  <w:style w:type="paragraph" w:styleId="ListParagraph">
    <w:name w:val="List Paragraph"/>
    <w:basedOn w:val="Normal"/>
    <w:uiPriority w:val="34"/>
    <w:qFormat/>
    <w:rsid w:val="007B5FBC"/>
    <w:pPr>
      <w:ind w:left="720"/>
    </w:pPr>
    <w:rPr>
      <w:rFonts w:ascii="Calibri" w:hAnsi="Calibri" w:cs="Times New Roman"/>
    </w:rPr>
  </w:style>
  <w:style w:type="character" w:styleId="EndnoteReference">
    <w:name w:val="endnote reference"/>
    <w:basedOn w:val="DefaultParagraphFont"/>
    <w:uiPriority w:val="99"/>
    <w:semiHidden/>
    <w:unhideWhenUsed/>
    <w:rsid w:val="007B5FBC"/>
    <w:rPr>
      <w:vertAlign w:val="superscript"/>
    </w:rPr>
  </w:style>
  <w:style w:type="paragraph" w:styleId="EndnoteText">
    <w:name w:val="endnote text"/>
    <w:basedOn w:val="Normal"/>
    <w:link w:val="EndnoteTextChar"/>
    <w:uiPriority w:val="99"/>
    <w:semiHidden/>
    <w:unhideWhenUsed/>
    <w:rsid w:val="007B5FBC"/>
    <w:rPr>
      <w:sz w:val="20"/>
      <w:szCs w:val="20"/>
    </w:rPr>
  </w:style>
  <w:style w:type="character" w:customStyle="1" w:styleId="EndnoteTextChar">
    <w:name w:val="Endnote Text Char"/>
    <w:basedOn w:val="DefaultParagraphFont"/>
    <w:link w:val="EndnoteText"/>
    <w:uiPriority w:val="99"/>
    <w:semiHidden/>
    <w:rsid w:val="007B5FBC"/>
    <w:rPr>
      <w:rFonts w:eastAsiaTheme="minorHAnsi"/>
      <w:sz w:val="20"/>
      <w:szCs w:val="20"/>
    </w:rPr>
  </w:style>
  <w:style w:type="paragraph" w:customStyle="1" w:styleId="Corpo">
    <w:name w:val="Corpo"/>
    <w:rsid w:val="001B444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pt-PT"/>
      <w14:textOutline w14:w="0" w14:cap="flat" w14:cmpd="sng" w14:algn="ctr">
        <w14:noFill/>
        <w14:prstDash w14:val="solid"/>
        <w14:bevel/>
      </w14:textOutline>
    </w:rPr>
  </w:style>
  <w:style w:type="numbering" w:customStyle="1" w:styleId="Trao">
    <w:name w:val="Traço"/>
    <w:rsid w:val="001B444F"/>
    <w:pPr>
      <w:numPr>
        <w:numId w:val="10"/>
      </w:numPr>
    </w:pPr>
  </w:style>
  <w:style w:type="character" w:customStyle="1" w:styleId="Hyperlink0">
    <w:name w:val="Hyperlink.0"/>
    <w:basedOn w:val="Hyperlink"/>
    <w:rsid w:val="001B444F"/>
    <w:rPr>
      <w:color w:val="0000FF" w:themeColor="hyperlink"/>
      <w:u w:val="single"/>
    </w:rPr>
  </w:style>
  <w:style w:type="paragraph" w:customStyle="1" w:styleId="Estilodatabela1">
    <w:name w:val="Estilo da tabela 1"/>
    <w:rsid w:val="001B444F"/>
    <w:pPr>
      <w:pBdr>
        <w:top w:val="nil"/>
        <w:left w:val="nil"/>
        <w:bottom w:val="nil"/>
        <w:right w:val="nil"/>
        <w:between w:val="nil"/>
        <w:bar w:val="nil"/>
      </w:pBdr>
    </w:pPr>
    <w:rPr>
      <w:rFonts w:ascii="Helvetica Neue" w:eastAsia="Helvetica Neue" w:hAnsi="Helvetica Neue" w:cs="Helvetica Neue"/>
      <w:b/>
      <w:bCs/>
      <w:color w:val="000000"/>
      <w:sz w:val="20"/>
      <w:szCs w:val="20"/>
      <w:bdr w:val="nil"/>
      <w:lang w:eastAsia="pt-PT"/>
      <w14:textOutline w14:w="0" w14:cap="flat" w14:cmpd="sng" w14:algn="ctr">
        <w14:noFill/>
        <w14:prstDash w14:val="solid"/>
        <w14:bevel/>
      </w14:textOutline>
    </w:rPr>
  </w:style>
  <w:style w:type="paragraph" w:customStyle="1" w:styleId="Estilodatabela2">
    <w:name w:val="Estilo da tabela 2"/>
    <w:rsid w:val="001B444F"/>
    <w:pPr>
      <w:pBdr>
        <w:top w:val="nil"/>
        <w:left w:val="nil"/>
        <w:bottom w:val="nil"/>
        <w:right w:val="nil"/>
        <w:between w:val="nil"/>
        <w:bar w:val="nil"/>
      </w:pBdr>
    </w:pPr>
    <w:rPr>
      <w:rFonts w:ascii="Helvetica Neue" w:eastAsia="Arial Unicode MS" w:hAnsi="Helvetica Neue" w:cs="Arial Unicode MS"/>
      <w:color w:val="000000"/>
      <w:sz w:val="20"/>
      <w:szCs w:val="20"/>
      <w:bdr w:val="nil"/>
      <w:lang w:val="de-DE" w:eastAsia="pt-PT"/>
      <w14:textOutline w14:w="0" w14:cap="flat" w14:cmpd="sng" w14:algn="ctr">
        <w14:noFill/>
        <w14:prstDash w14:val="solid"/>
        <w14:bevel/>
      </w14:textOutline>
    </w:rPr>
  </w:style>
  <w:style w:type="paragraph" w:customStyle="1" w:styleId="Predefinio">
    <w:name w:val="Predefinição"/>
    <w:rsid w:val="001B444F"/>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pt-PT"/>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C97B91"/>
    <w:rPr>
      <w:sz w:val="20"/>
      <w:szCs w:val="20"/>
    </w:rPr>
  </w:style>
  <w:style w:type="character" w:customStyle="1" w:styleId="FootnoteTextChar">
    <w:name w:val="Footnote Text Char"/>
    <w:basedOn w:val="DefaultParagraphFont"/>
    <w:link w:val="FootnoteText"/>
    <w:uiPriority w:val="99"/>
    <w:semiHidden/>
    <w:rsid w:val="00C97B91"/>
    <w:rPr>
      <w:rFonts w:eastAsiaTheme="minorHAnsi"/>
      <w:sz w:val="20"/>
      <w:szCs w:val="20"/>
    </w:rPr>
  </w:style>
  <w:style w:type="character" w:styleId="FootnoteReference">
    <w:name w:val="footnote reference"/>
    <w:basedOn w:val="DefaultParagraphFont"/>
    <w:uiPriority w:val="99"/>
    <w:semiHidden/>
    <w:unhideWhenUsed/>
    <w:rsid w:val="00C97B91"/>
    <w:rPr>
      <w:vertAlign w:val="superscript"/>
    </w:rPr>
  </w:style>
  <w:style w:type="character" w:customStyle="1" w:styleId="Heading1Char">
    <w:name w:val="Heading 1 Char"/>
    <w:basedOn w:val="DefaultParagraphFont"/>
    <w:link w:val="Heading1"/>
    <w:rsid w:val="005E429C"/>
    <w:rPr>
      <w:rFonts w:ascii="Arial" w:eastAsia="Times New Roman" w:hAnsi="Arial" w:cs="Times New Roman"/>
      <w:b/>
      <w:szCs w:val="20"/>
      <w:u w:val="single"/>
    </w:rPr>
  </w:style>
  <w:style w:type="paragraph" w:customStyle="1" w:styleId="SGENormaHeading2">
    <w:name w:val="SGE Norma Heading 2"/>
    <w:basedOn w:val="Heading2"/>
    <w:rsid w:val="005E429C"/>
    <w:pPr>
      <w:keepLines w:val="0"/>
      <w:spacing w:before="240" w:after="60"/>
      <w:jc w:val="both"/>
    </w:pPr>
    <w:rPr>
      <w:rFonts w:ascii="Arial" w:eastAsia="Times New Roman" w:hAnsi="Arial" w:cs="Times New Roman"/>
      <w:color w:val="auto"/>
      <w:sz w:val="22"/>
      <w:szCs w:val="28"/>
    </w:rPr>
  </w:style>
  <w:style w:type="paragraph" w:styleId="TOC1">
    <w:name w:val="toc 1"/>
    <w:basedOn w:val="Normal"/>
    <w:next w:val="Normal"/>
    <w:autoRedefine/>
    <w:uiPriority w:val="39"/>
    <w:rsid w:val="005E429C"/>
    <w:pPr>
      <w:snapToGrid w:val="0"/>
      <w:spacing w:before="120" w:after="120"/>
    </w:pPr>
    <w:rPr>
      <w:rFonts w:ascii="Arial" w:eastAsia="Arial Unicode MS" w:hAnsi="Arial" w:cs="Arial"/>
      <w:b/>
      <w:sz w:val="20"/>
      <w:szCs w:val="24"/>
    </w:rPr>
  </w:style>
  <w:style w:type="paragraph" w:customStyle="1" w:styleId="EstiloBase">
    <w:name w:val="Estilo_Base"/>
    <w:basedOn w:val="Normal"/>
    <w:rsid w:val="005E429C"/>
    <w:pPr>
      <w:snapToGrid w:val="0"/>
      <w:spacing w:before="120" w:line="360" w:lineRule="auto"/>
      <w:jc w:val="both"/>
    </w:pPr>
    <w:rPr>
      <w:rFonts w:ascii="Arial" w:eastAsia="Arial Unicode MS" w:hAnsi="Arial" w:cs="Arial"/>
      <w:sz w:val="24"/>
      <w:szCs w:val="24"/>
    </w:rPr>
  </w:style>
  <w:style w:type="character" w:customStyle="1" w:styleId="Heading2Char">
    <w:name w:val="Heading 2 Char"/>
    <w:basedOn w:val="DefaultParagraphFont"/>
    <w:link w:val="Heading2"/>
    <w:uiPriority w:val="9"/>
    <w:semiHidden/>
    <w:rsid w:val="005E42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16915">
      <w:bodyDiv w:val="1"/>
      <w:marLeft w:val="0"/>
      <w:marRight w:val="0"/>
      <w:marTop w:val="0"/>
      <w:marBottom w:val="0"/>
      <w:divBdr>
        <w:top w:val="none" w:sz="0" w:space="0" w:color="auto"/>
        <w:left w:val="none" w:sz="0" w:space="0" w:color="auto"/>
        <w:bottom w:val="none" w:sz="0" w:space="0" w:color="auto"/>
        <w:right w:val="none" w:sz="0" w:space="0" w:color="auto"/>
      </w:divBdr>
      <w:divsChild>
        <w:div w:id="636688538">
          <w:marLeft w:val="0"/>
          <w:marRight w:val="0"/>
          <w:marTop w:val="0"/>
          <w:marBottom w:val="0"/>
          <w:divBdr>
            <w:top w:val="none" w:sz="0" w:space="0" w:color="auto"/>
            <w:left w:val="none" w:sz="0" w:space="0" w:color="auto"/>
            <w:bottom w:val="none" w:sz="0" w:space="0" w:color="auto"/>
            <w:right w:val="none" w:sz="0" w:space="0" w:color="auto"/>
          </w:divBdr>
          <w:divsChild>
            <w:div w:id="1745492965">
              <w:marLeft w:val="0"/>
              <w:marRight w:val="0"/>
              <w:marTop w:val="0"/>
              <w:marBottom w:val="900"/>
              <w:divBdr>
                <w:top w:val="none" w:sz="0" w:space="0" w:color="auto"/>
                <w:left w:val="none" w:sz="0" w:space="0" w:color="auto"/>
                <w:bottom w:val="none" w:sz="0" w:space="0" w:color="auto"/>
                <w:right w:val="none" w:sz="0" w:space="0" w:color="auto"/>
              </w:divBdr>
              <w:divsChild>
                <w:div w:id="265238321">
                  <w:marLeft w:val="0"/>
                  <w:marRight w:val="0"/>
                  <w:marTop w:val="0"/>
                  <w:marBottom w:val="0"/>
                  <w:divBdr>
                    <w:top w:val="none" w:sz="0" w:space="0" w:color="auto"/>
                    <w:left w:val="none" w:sz="0" w:space="0" w:color="auto"/>
                    <w:bottom w:val="none" w:sz="0" w:space="0" w:color="auto"/>
                    <w:right w:val="none" w:sz="0" w:space="0" w:color="auto"/>
                  </w:divBdr>
                  <w:divsChild>
                    <w:div w:id="482281983">
                      <w:marLeft w:val="0"/>
                      <w:marRight w:val="0"/>
                      <w:marTop w:val="0"/>
                      <w:marBottom w:val="900"/>
                      <w:divBdr>
                        <w:top w:val="none" w:sz="0" w:space="0" w:color="auto"/>
                        <w:left w:val="none" w:sz="0" w:space="0" w:color="auto"/>
                        <w:bottom w:val="none" w:sz="0" w:space="0" w:color="auto"/>
                        <w:right w:val="none" w:sz="0" w:space="0" w:color="auto"/>
                      </w:divBdr>
                      <w:divsChild>
                        <w:div w:id="1184900746">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 w:id="1912277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090086\AppData\Local\Microsoft\Windows\INetCache\Content.Outlook\UX5E2SWD\culturgest-documento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9B770-A9D8-4D3A-8CC6-490B9AAE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culturgest-documento_template.dotx</Template>
  <TotalTime>2</TotalTime>
  <Pages>9</Pages>
  <Words>2737</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Medina</dc:creator>
  <cp:keywords/>
  <dc:description/>
  <cp:lastModifiedBy>Mark Deputter (FGC)</cp:lastModifiedBy>
  <cp:revision>3</cp:revision>
  <cp:lastPrinted>2020-04-21T18:08:00Z</cp:lastPrinted>
  <dcterms:created xsi:type="dcterms:W3CDTF">2022-02-11T17:34:00Z</dcterms:created>
  <dcterms:modified xsi:type="dcterms:W3CDTF">2023-04-04T08:44:00Z</dcterms:modified>
</cp:coreProperties>
</file>